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0E" w:rsidRPr="00584E77" w:rsidRDefault="00421959" w:rsidP="002D110E">
      <w:pPr>
        <w:pBdr>
          <w:top w:val="single" w:sz="4" w:space="1" w:color="auto"/>
          <w:left w:val="single" w:sz="4" w:space="4" w:color="auto"/>
          <w:bottom w:val="single" w:sz="4" w:space="1" w:color="auto"/>
          <w:right w:val="single" w:sz="4" w:space="4" w:color="auto"/>
        </w:pBdr>
        <w:shd w:val="clear" w:color="auto" w:fill="000000"/>
        <w:rPr>
          <w:rFonts w:ascii="Calibri" w:hAnsi="Calibri" w:cs="Arial"/>
          <w:b/>
          <w:sz w:val="22"/>
          <w:szCs w:val="22"/>
        </w:rPr>
      </w:pPr>
      <w:r>
        <w:rPr>
          <w:rFonts w:ascii="Calibri" w:hAnsi="Calibri" w:cs="Arial"/>
          <w:b/>
          <w:sz w:val="22"/>
          <w:szCs w:val="22"/>
        </w:rPr>
        <w:t>Sessional IT Tutor</w:t>
      </w:r>
    </w:p>
    <w:p w:rsidR="002D110E" w:rsidRPr="00584E77" w:rsidRDefault="002D110E" w:rsidP="002D110E">
      <w:pPr>
        <w:pBdr>
          <w:top w:val="single" w:sz="4" w:space="1" w:color="auto"/>
          <w:left w:val="single" w:sz="4" w:space="4" w:color="auto"/>
          <w:bottom w:val="single" w:sz="4" w:space="1" w:color="auto"/>
          <w:right w:val="single" w:sz="4" w:space="4" w:color="auto"/>
        </w:pBdr>
        <w:shd w:val="clear" w:color="auto" w:fill="000000"/>
        <w:rPr>
          <w:rFonts w:ascii="Calibri" w:hAnsi="Calibri" w:cs="Arial"/>
          <w:b/>
          <w:i/>
          <w:sz w:val="22"/>
          <w:szCs w:val="22"/>
        </w:rPr>
      </w:pPr>
      <w:r>
        <w:rPr>
          <w:rFonts w:ascii="Calibri" w:hAnsi="Calibri" w:cs="Arial"/>
          <w:b/>
          <w:sz w:val="22"/>
          <w:szCs w:val="22"/>
        </w:rPr>
        <w:t xml:space="preserve">School of </w:t>
      </w:r>
      <w:r w:rsidR="00421959">
        <w:rPr>
          <w:rFonts w:ascii="Calibri" w:hAnsi="Calibri" w:cs="Arial"/>
          <w:b/>
          <w:sz w:val="22"/>
          <w:szCs w:val="22"/>
        </w:rPr>
        <w:t xml:space="preserve">Care and Education Studies </w:t>
      </w:r>
    </w:p>
    <w:p w:rsidR="002D110E" w:rsidRPr="00584E77" w:rsidRDefault="002D110E" w:rsidP="002D110E">
      <w:pPr>
        <w:pBdr>
          <w:top w:val="single" w:sz="4" w:space="1" w:color="auto"/>
          <w:left w:val="single" w:sz="4" w:space="4" w:color="auto"/>
          <w:bottom w:val="single" w:sz="4" w:space="1" w:color="auto"/>
          <w:right w:val="single" w:sz="4" w:space="4" w:color="auto"/>
        </w:pBdr>
        <w:shd w:val="clear" w:color="auto" w:fill="000000"/>
        <w:rPr>
          <w:rFonts w:ascii="Calibri" w:hAnsi="Calibri" w:cs="Arial"/>
          <w:b/>
          <w:sz w:val="22"/>
          <w:szCs w:val="22"/>
        </w:rPr>
      </w:pPr>
      <w:r w:rsidRPr="00584E77">
        <w:rPr>
          <w:rFonts w:ascii="Calibri" w:hAnsi="Calibri" w:cs="Arial"/>
          <w:b/>
          <w:sz w:val="22"/>
          <w:szCs w:val="22"/>
        </w:rPr>
        <w:t xml:space="preserve">Ref: </w:t>
      </w:r>
      <w:r w:rsidR="00421959">
        <w:rPr>
          <w:rFonts w:ascii="Calibri" w:hAnsi="Calibri" w:cs="Arial"/>
          <w:b/>
          <w:sz w:val="22"/>
          <w:szCs w:val="22"/>
        </w:rPr>
        <w:t>17.01</w:t>
      </w:r>
    </w:p>
    <w:p w:rsidR="002D110E" w:rsidRPr="004510CA" w:rsidRDefault="002D110E" w:rsidP="002D110E">
      <w:pPr>
        <w:rPr>
          <w:rFonts w:ascii="Calibri" w:hAnsi="Calibri" w:cs="Calibri"/>
          <w:sz w:val="22"/>
          <w:szCs w:val="22"/>
        </w:rPr>
      </w:pPr>
    </w:p>
    <w:p w:rsidR="002D110E" w:rsidRPr="00D20C02" w:rsidRDefault="002D110E" w:rsidP="002D110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Calibri"/>
          <w:b/>
        </w:rPr>
      </w:pPr>
      <w:r w:rsidRPr="00D20C02">
        <w:rPr>
          <w:rFonts w:asciiTheme="minorHAnsi" w:hAnsiTheme="minorHAnsi" w:cs="Calibri"/>
          <w:b/>
        </w:rPr>
        <w:t>1. The Appointment</w:t>
      </w:r>
    </w:p>
    <w:p w:rsidR="002D110E" w:rsidRPr="00D20C02" w:rsidRDefault="002D110E" w:rsidP="002D110E">
      <w:pPr>
        <w:rPr>
          <w:rFonts w:asciiTheme="minorHAnsi" w:hAnsiTheme="minorHAnsi" w:cs="Calibri"/>
        </w:rPr>
      </w:pPr>
    </w:p>
    <w:p w:rsidR="002D110E" w:rsidRPr="00D20C02" w:rsidRDefault="002D110E" w:rsidP="002D110E">
      <w:pPr>
        <w:pStyle w:val="NormalWeb"/>
        <w:rPr>
          <w:rStyle w:val="Strong"/>
          <w:rFonts w:asciiTheme="minorHAnsi" w:hAnsiTheme="minorHAnsi"/>
          <w:lang w:val="en"/>
        </w:rPr>
      </w:pPr>
      <w:r w:rsidRPr="00D20C02">
        <w:rPr>
          <w:rStyle w:val="Strong"/>
          <w:rFonts w:asciiTheme="minorHAnsi" w:hAnsiTheme="minorHAnsi"/>
          <w:lang w:val="en"/>
        </w:rPr>
        <w:t xml:space="preserve">There’s never been a more exciting time to join West Nottinghamshire College Group.   West Nottinghamshire College Group has grown form a local college to an international organisation with a reputation for dynamism and success.   The college group is made up of a number of separate companies all with education and training to the very highest level at their heart.   </w:t>
      </w:r>
    </w:p>
    <w:p w:rsidR="002D110E" w:rsidRPr="00D20C02" w:rsidRDefault="002D110E" w:rsidP="002D110E">
      <w:pPr>
        <w:jc w:val="both"/>
        <w:rPr>
          <w:rFonts w:asciiTheme="minorHAnsi" w:hAnsiTheme="minorHAnsi"/>
          <w:bCs/>
          <w:lang w:val="en"/>
        </w:rPr>
      </w:pPr>
      <w:r w:rsidRPr="00D20C02">
        <w:rPr>
          <w:rFonts w:asciiTheme="minorHAnsi" w:hAnsiTheme="minorHAnsi"/>
          <w:bCs/>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2D110E" w:rsidRPr="00D20C02" w:rsidRDefault="002D110E" w:rsidP="002D110E">
      <w:pPr>
        <w:jc w:val="both"/>
        <w:rPr>
          <w:rFonts w:asciiTheme="minorHAnsi" w:hAnsiTheme="minorHAnsi"/>
          <w:bCs/>
          <w:lang w:val="en"/>
        </w:rPr>
      </w:pPr>
    </w:p>
    <w:p w:rsidR="002D110E" w:rsidRPr="00D20C02" w:rsidRDefault="002D110E" w:rsidP="002D110E">
      <w:pPr>
        <w:jc w:val="both"/>
        <w:rPr>
          <w:rStyle w:val="Strong"/>
          <w:rFonts w:asciiTheme="minorHAnsi" w:hAnsiTheme="minorHAnsi"/>
          <w:lang w:val="en"/>
        </w:rPr>
      </w:pPr>
      <w:r w:rsidRPr="00D20C02">
        <w:rPr>
          <w:rStyle w:val="Strong"/>
          <w:rFonts w:asciiTheme="minorHAnsi" w:hAnsiTheme="minorHAnsi"/>
          <w:lang w:val="en"/>
        </w:rPr>
        <w:t>The college is widely-regarded as one of the most successful colleges in the country, based on students’ results, Ofsted inspection and reputation.  Each year approximately 3,500 young people choose to continue their studies with us either as an apprentice or full-time student, a further 600 choose to undertake a university-level qualification with us and around 2,000 adult students.</w:t>
      </w:r>
    </w:p>
    <w:p w:rsidR="002D110E" w:rsidRPr="00D20C02" w:rsidRDefault="002D110E" w:rsidP="002D110E">
      <w:pPr>
        <w:jc w:val="both"/>
        <w:rPr>
          <w:rStyle w:val="Strong"/>
          <w:rFonts w:asciiTheme="minorHAnsi" w:hAnsiTheme="minorHAnsi"/>
          <w:lang w:val="en"/>
        </w:rPr>
      </w:pPr>
    </w:p>
    <w:p w:rsidR="002D110E" w:rsidRPr="00D20C02" w:rsidRDefault="002D110E" w:rsidP="002D110E">
      <w:pPr>
        <w:shd w:val="clear" w:color="auto" w:fill="FFFFFF"/>
        <w:spacing w:after="150"/>
        <w:rPr>
          <w:rFonts w:asciiTheme="minorHAnsi" w:hAnsiTheme="minorHAnsi" w:cs="Helvetica"/>
          <w:b/>
          <w:bCs/>
          <w:color w:val="333333"/>
        </w:rPr>
      </w:pPr>
      <w:r w:rsidRPr="00D20C02">
        <w:rPr>
          <w:rFonts w:asciiTheme="minorHAnsi" w:hAnsiTheme="minorHAnsi" w:cs="Helvetica"/>
          <w:b/>
          <w:bCs/>
          <w:color w:val="333333"/>
        </w:rPr>
        <w:t xml:space="preserve">JOINING OUR JOURNEY </w:t>
      </w:r>
    </w:p>
    <w:p w:rsidR="002D110E" w:rsidRPr="00D20C02" w:rsidRDefault="002D110E" w:rsidP="002D110E">
      <w:pPr>
        <w:shd w:val="clear" w:color="auto" w:fill="FFFFFF"/>
        <w:spacing w:after="150"/>
        <w:rPr>
          <w:rFonts w:asciiTheme="minorHAnsi" w:hAnsiTheme="minorHAnsi" w:cs="Helvetica"/>
          <w:color w:val="333333"/>
        </w:rPr>
      </w:pPr>
      <w:r w:rsidRPr="00D20C02">
        <w:rPr>
          <w:rFonts w:asciiTheme="minorHAnsi" w:hAnsiTheme="minorHAnsi" w:cs="Helvetica"/>
          <w:bCs/>
          <w:color w:val="333333"/>
        </w:rPr>
        <w:t>When you join our College, our staff have access to numerous benefits and facilities:</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 xml:space="preserve">Pension Scheme </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Occupational Health Service</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 xml:space="preserve">Childcare Voucher Scheme </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Enhanced Maternity/Paternity provision</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Staff Development days/week (July)</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Free confidential counselling service</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Staff recognition awards</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Free car parking</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On-site Butterflies Day Nursery (Derby Road)</w:t>
      </w:r>
    </w:p>
    <w:p w:rsidR="002D110E" w:rsidRPr="00D20C02" w:rsidRDefault="002D110E" w:rsidP="002D110E">
      <w:pPr>
        <w:pStyle w:val="ListParagraph"/>
        <w:numPr>
          <w:ilvl w:val="0"/>
          <w:numId w:val="1"/>
        </w:numPr>
        <w:shd w:val="clear" w:color="auto" w:fill="FFFFFF"/>
        <w:spacing w:after="150"/>
        <w:contextualSpacing/>
        <w:rPr>
          <w:rFonts w:asciiTheme="minorHAnsi" w:hAnsiTheme="minorHAnsi" w:cs="Helvetica"/>
          <w:color w:val="333333"/>
        </w:rPr>
      </w:pPr>
      <w:r w:rsidRPr="00D20C02">
        <w:rPr>
          <w:rFonts w:asciiTheme="minorHAnsi" w:hAnsiTheme="minorHAnsi" w:cs="Helvetica"/>
          <w:color w:val="333333"/>
        </w:rPr>
        <w:t xml:space="preserve">On-site hair and beauty salon, Revive Spa, fine dining Refine Restaurant and Create Theatre </w:t>
      </w:r>
    </w:p>
    <w:p w:rsidR="002E0550" w:rsidRPr="00D20C02" w:rsidRDefault="007601A9" w:rsidP="002D110E">
      <w:pPr>
        <w:rPr>
          <w:rFonts w:asciiTheme="minorHAnsi" w:hAnsiTheme="minorHAnsi"/>
        </w:rPr>
      </w:pPr>
    </w:p>
    <w:p w:rsidR="002D110E" w:rsidRPr="00D20C02" w:rsidRDefault="002D110E" w:rsidP="002D110E">
      <w:pPr>
        <w:shd w:val="clear" w:color="auto" w:fill="FFFFFF"/>
        <w:spacing w:after="150"/>
        <w:rPr>
          <w:rFonts w:asciiTheme="minorHAnsi" w:hAnsiTheme="minorHAnsi" w:cs="Helvetica"/>
          <w:b/>
          <w:bCs/>
          <w:color w:val="333333"/>
        </w:rPr>
      </w:pPr>
      <w:r w:rsidRPr="00D20C02">
        <w:rPr>
          <w:rFonts w:asciiTheme="minorHAnsi" w:hAnsiTheme="minorHAnsi" w:cs="Helvetica"/>
          <w:b/>
          <w:bCs/>
          <w:color w:val="333333"/>
        </w:rPr>
        <w:t>ABOUT YOUR TEAM</w:t>
      </w:r>
    </w:p>
    <w:p w:rsidR="00CC48EC" w:rsidRPr="00D20C02" w:rsidRDefault="002D110E" w:rsidP="00CC48EC">
      <w:pPr>
        <w:jc w:val="both"/>
        <w:rPr>
          <w:rFonts w:asciiTheme="minorHAnsi" w:hAnsiTheme="minorHAnsi"/>
        </w:rPr>
        <w:sectPr w:rsidR="00CC48EC" w:rsidRPr="00D20C02" w:rsidSect="002D110E">
          <w:headerReference w:type="default" r:id="rId8"/>
          <w:pgSz w:w="11906" w:h="16838"/>
          <w:pgMar w:top="1440" w:right="1440" w:bottom="1440" w:left="1440" w:header="708" w:footer="708" w:gutter="0"/>
          <w:cols w:space="708"/>
          <w:docGrid w:linePitch="360"/>
        </w:sectPr>
      </w:pPr>
      <w:r w:rsidRPr="00D20C02">
        <w:rPr>
          <w:rFonts w:asciiTheme="minorHAnsi" w:hAnsiTheme="minorHAnsi"/>
        </w:rPr>
        <w:t>The college is looking to appoint an IT Tutor within the School of Care and Education Studies and will report directly to the Curriculum Manager</w:t>
      </w:r>
      <w:r w:rsidR="00CC48EC" w:rsidRPr="00D20C02">
        <w:rPr>
          <w:rFonts w:asciiTheme="minorHAnsi" w:hAnsiTheme="minorHAnsi"/>
        </w:rPr>
        <w:t xml:space="preserve">. </w:t>
      </w:r>
    </w:p>
    <w:p w:rsidR="00CC48EC" w:rsidRPr="00716D69" w:rsidRDefault="00CC48EC" w:rsidP="00716D69">
      <w:pPr>
        <w:shd w:val="clear" w:color="auto" w:fill="FFFFFF"/>
        <w:spacing w:after="150"/>
        <w:rPr>
          <w:rFonts w:asciiTheme="minorHAnsi" w:hAnsiTheme="minorHAnsi" w:cs="Helvetica"/>
          <w:b/>
          <w:bCs/>
          <w:color w:val="333333"/>
        </w:rPr>
      </w:pPr>
      <w:r w:rsidRPr="00D20C02">
        <w:rPr>
          <w:rFonts w:asciiTheme="minorHAnsi" w:hAnsiTheme="minorHAnsi" w:cs="Helvetica"/>
          <w:b/>
          <w:bCs/>
          <w:color w:val="333333"/>
        </w:rPr>
        <w:lastRenderedPageBreak/>
        <w:t>ABOUT THE ROLE</w:t>
      </w:r>
    </w:p>
    <w:p w:rsidR="00CC48EC" w:rsidRPr="00D20C02" w:rsidRDefault="00CC48EC" w:rsidP="00CC48EC">
      <w:pPr>
        <w:jc w:val="both"/>
        <w:rPr>
          <w:rFonts w:asciiTheme="minorHAnsi" w:hAnsiTheme="minorHAnsi"/>
        </w:rPr>
      </w:pPr>
      <w:r w:rsidRPr="00D20C02">
        <w:rPr>
          <w:rFonts w:asciiTheme="minorHAnsi" w:hAnsiTheme="minorHAnsi"/>
        </w:rPr>
        <w:t xml:space="preserve">The post holder will be responsible for delivering the Diploma for IT Users to a group of Level One learners. Candidates should have experience of delivering IT courses to Level 1 learners and the ability to work as part of and lead a team.  </w:t>
      </w:r>
    </w:p>
    <w:p w:rsidR="00CC48EC" w:rsidRPr="00D20C02" w:rsidRDefault="00CC48EC" w:rsidP="00CC48EC">
      <w:pPr>
        <w:ind w:left="-480"/>
        <w:jc w:val="both"/>
        <w:rPr>
          <w:rFonts w:asciiTheme="minorHAnsi" w:hAnsiTheme="minorHAnsi"/>
          <w:highlight w:val="yellow"/>
        </w:rPr>
      </w:pPr>
    </w:p>
    <w:p w:rsidR="00CC48EC" w:rsidRPr="00D20C02" w:rsidRDefault="00CC48EC" w:rsidP="00CC48EC">
      <w:pPr>
        <w:jc w:val="both"/>
        <w:rPr>
          <w:rFonts w:asciiTheme="minorHAnsi" w:hAnsiTheme="minorHAnsi"/>
        </w:rPr>
      </w:pPr>
      <w:r w:rsidRPr="00D20C02">
        <w:rPr>
          <w:rFonts w:asciiTheme="minorHAnsi" w:hAnsiTheme="minorHAnsi"/>
        </w:rPr>
        <w:t>The ideal candidate will be required to teach basic IT and be qualified in IT to at least Level 3 and hold a recognised Teacher Training qualification (or be willing to obtain one within two years of appointment).  You will need to be self-motivated and possess excellent organisation, interpersonal and communication skills.</w:t>
      </w:r>
    </w:p>
    <w:p w:rsidR="00CC48EC" w:rsidRPr="00D20C02" w:rsidRDefault="00CC48EC" w:rsidP="00CC48EC">
      <w:pPr>
        <w:pStyle w:val="BodyText"/>
        <w:ind w:left="-480"/>
        <w:rPr>
          <w:rFonts w:asciiTheme="minorHAnsi" w:hAnsiTheme="minorHAnsi"/>
          <w:highlight w:val="yellow"/>
        </w:rPr>
      </w:pPr>
    </w:p>
    <w:p w:rsidR="00CC48EC" w:rsidRPr="00D20C02" w:rsidRDefault="00CC48EC" w:rsidP="00CC48EC">
      <w:pPr>
        <w:jc w:val="both"/>
        <w:rPr>
          <w:rFonts w:asciiTheme="minorHAnsi" w:hAnsiTheme="minorHAnsi"/>
        </w:rPr>
      </w:pPr>
      <w:r w:rsidRPr="00D20C02">
        <w:rPr>
          <w:rFonts w:asciiTheme="minorHAnsi" w:hAnsiTheme="minorHAnsi"/>
        </w:rPr>
        <w:t>Appropriate training will be provided for the successful candidate as part of an individual continuous professional development plan.</w:t>
      </w:r>
    </w:p>
    <w:p w:rsidR="00CC48EC" w:rsidRPr="00D20C02" w:rsidRDefault="00CC48EC" w:rsidP="00CC48EC">
      <w:pPr>
        <w:ind w:left="-480"/>
        <w:jc w:val="both"/>
        <w:rPr>
          <w:rFonts w:asciiTheme="minorHAnsi" w:hAnsiTheme="minorHAnsi"/>
        </w:rPr>
      </w:pPr>
    </w:p>
    <w:p w:rsidR="00CC48EC" w:rsidRPr="00D20C02" w:rsidRDefault="00CC48EC" w:rsidP="00CC48EC">
      <w:pPr>
        <w:jc w:val="both"/>
        <w:rPr>
          <w:rFonts w:asciiTheme="minorHAnsi" w:hAnsiTheme="minorHAnsi"/>
        </w:rPr>
      </w:pPr>
      <w:r w:rsidRPr="00D20C02">
        <w:rPr>
          <w:rFonts w:asciiTheme="minorHAnsi" w:hAnsiTheme="minorHAnsi"/>
        </w:rPr>
        <w:t>This is a sessional contract for two days per week which will be Thursday and Fridays.</w:t>
      </w:r>
    </w:p>
    <w:p w:rsidR="00CC48EC" w:rsidRPr="00D20C02" w:rsidRDefault="00CC48EC" w:rsidP="00CC48EC">
      <w:pPr>
        <w:rPr>
          <w:rFonts w:asciiTheme="minorHAnsi" w:hAnsiTheme="minorHAnsi"/>
        </w:rPr>
      </w:pPr>
    </w:p>
    <w:p w:rsidR="00CC48EC" w:rsidRPr="00D20C02" w:rsidRDefault="00CC48EC" w:rsidP="00CC48EC">
      <w:pPr>
        <w:jc w:val="both"/>
        <w:rPr>
          <w:rFonts w:asciiTheme="minorHAnsi" w:hAnsiTheme="minorHAnsi" w:cs="Calibri"/>
        </w:rPr>
      </w:pPr>
      <w:r w:rsidRPr="00D20C02">
        <w:rPr>
          <w:rFonts w:asciiTheme="minorHAnsi" w:hAnsiTheme="minorHAnsi" w:cs="Calibri"/>
        </w:rPr>
        <w:t xml:space="preserve">The role will require you to take on and work to the college’s values; working with </w:t>
      </w:r>
      <w:r w:rsidRPr="00D20C02">
        <w:rPr>
          <w:rFonts w:asciiTheme="minorHAnsi" w:hAnsiTheme="minorHAnsi" w:cs="Calibri"/>
          <w:b/>
        </w:rPr>
        <w:t>Professionalism</w:t>
      </w:r>
      <w:r w:rsidRPr="00D20C02">
        <w:rPr>
          <w:rFonts w:asciiTheme="minorHAnsi" w:hAnsiTheme="minorHAnsi" w:cs="Calibri"/>
        </w:rPr>
        <w:t xml:space="preserve">, taking </w:t>
      </w:r>
      <w:r w:rsidRPr="00D20C02">
        <w:rPr>
          <w:rFonts w:asciiTheme="minorHAnsi" w:hAnsiTheme="minorHAnsi" w:cs="Calibri"/>
          <w:b/>
        </w:rPr>
        <w:t>Responsibility</w:t>
      </w:r>
      <w:r w:rsidRPr="00D20C02">
        <w:rPr>
          <w:rFonts w:asciiTheme="minorHAnsi" w:hAnsiTheme="minorHAnsi" w:cs="Calibri"/>
        </w:rPr>
        <w:t xml:space="preserve"> for your actions, and giving </w:t>
      </w:r>
      <w:r w:rsidRPr="00D20C02">
        <w:rPr>
          <w:rFonts w:asciiTheme="minorHAnsi" w:hAnsiTheme="minorHAnsi" w:cs="Calibri"/>
          <w:b/>
        </w:rPr>
        <w:t>Respect</w:t>
      </w:r>
      <w:r w:rsidRPr="00D20C02">
        <w:rPr>
          <w:rFonts w:asciiTheme="minorHAnsi" w:hAnsiTheme="minorHAnsi" w:cs="Calibri"/>
        </w:rPr>
        <w:t xml:space="preserve"> to clients and colleagues alike.  </w:t>
      </w:r>
    </w:p>
    <w:p w:rsidR="00CC48EC" w:rsidRPr="00D20C02" w:rsidRDefault="00CC48EC" w:rsidP="00CC48EC">
      <w:pPr>
        <w:rPr>
          <w:rFonts w:asciiTheme="minorHAnsi" w:hAnsiTheme="minorHAnsi"/>
        </w:rPr>
      </w:pPr>
    </w:p>
    <w:p w:rsidR="00CC48EC" w:rsidRPr="00D20C02" w:rsidRDefault="00CC48EC" w:rsidP="00CC48EC">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Calibri"/>
          <w:b/>
        </w:rPr>
      </w:pPr>
      <w:r w:rsidRPr="00D20C02">
        <w:rPr>
          <w:rFonts w:asciiTheme="minorHAnsi" w:hAnsiTheme="minorHAnsi" w:cs="Calibri"/>
          <w:b/>
        </w:rPr>
        <w:t>2. The Post</w:t>
      </w:r>
    </w:p>
    <w:p w:rsidR="00CC48EC" w:rsidRPr="00D20C02" w:rsidRDefault="00CC48EC" w:rsidP="00CC48EC">
      <w:pPr>
        <w:rPr>
          <w:rFonts w:asciiTheme="minorHAnsi" w:hAnsiTheme="minorHAnsi"/>
        </w:rPr>
      </w:pPr>
    </w:p>
    <w:p w:rsidR="00CC48EC" w:rsidRPr="00D20C02" w:rsidRDefault="00CC48EC" w:rsidP="00CC48EC">
      <w:pPr>
        <w:numPr>
          <w:ilvl w:val="1"/>
          <w:numId w:val="3"/>
        </w:numPr>
        <w:tabs>
          <w:tab w:val="clear" w:pos="720"/>
          <w:tab w:val="num" w:pos="567"/>
        </w:tabs>
        <w:ind w:left="238"/>
        <w:jc w:val="both"/>
        <w:rPr>
          <w:rFonts w:asciiTheme="minorHAnsi" w:hAnsiTheme="minorHAnsi"/>
        </w:rPr>
      </w:pPr>
      <w:r w:rsidRPr="00D20C02">
        <w:rPr>
          <w:rFonts w:asciiTheme="minorHAnsi" w:hAnsiTheme="minorHAnsi" w:cs="Calibri"/>
          <w:b/>
        </w:rPr>
        <w:t>Main Duties and Responsibilities</w:t>
      </w:r>
    </w:p>
    <w:p w:rsidR="00CC48EC" w:rsidRPr="00D20C02" w:rsidRDefault="00CC48EC" w:rsidP="00CC48EC">
      <w:pPr>
        <w:ind w:left="238"/>
        <w:jc w:val="both"/>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To co-ordinate and deliver the Level 1 Diploma for IT Users in the Department of Care and Education.</w:t>
      </w:r>
    </w:p>
    <w:p w:rsidR="00CC48EC" w:rsidRPr="00D20C02" w:rsidRDefault="00CC48EC" w:rsidP="00CC48EC">
      <w:pPr>
        <w:pStyle w:val="BodyTextIndent2"/>
        <w:spacing w:line="240" w:lineRule="auto"/>
        <w:ind w:left="0"/>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 xml:space="preserve">To carry out initial assessments and report on the outcomes to relevant Curriculum Team Leader and Programme Co-ordinators. </w:t>
      </w:r>
    </w:p>
    <w:p w:rsidR="00CC48EC" w:rsidRPr="00D20C02" w:rsidRDefault="00CC48EC" w:rsidP="00CC48EC">
      <w:pPr>
        <w:pStyle w:val="BodyTextIndent2"/>
        <w:spacing w:line="240" w:lineRule="auto"/>
        <w:ind w:left="0"/>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 xml:space="preserve">To negotiate Individual Learning Plans with Learners, which identify targets. </w:t>
      </w:r>
    </w:p>
    <w:p w:rsidR="00CC48EC" w:rsidRPr="00D20C02" w:rsidRDefault="00CC48EC" w:rsidP="00CC48EC">
      <w:pPr>
        <w:pStyle w:val="BodyTextIndent2"/>
        <w:spacing w:line="240" w:lineRule="auto"/>
        <w:ind w:left="0"/>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To work with Curriculum Managers and other tutors to develop best practice in learning, teaching and assessment to ensure quality, and to provide a positive learning experience.</w:t>
      </w:r>
    </w:p>
    <w:p w:rsidR="00CC48EC" w:rsidRPr="00D20C02" w:rsidRDefault="00CC48EC" w:rsidP="00CC48EC">
      <w:pPr>
        <w:pStyle w:val="BodyTextIndent2"/>
        <w:spacing w:line="240" w:lineRule="auto"/>
        <w:ind w:left="0"/>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 xml:space="preserve">To comply with procedures for reporting and monitoring of attendance, retention and achievement of Learners. </w:t>
      </w:r>
    </w:p>
    <w:p w:rsidR="00CC48EC" w:rsidRPr="00D20C02" w:rsidRDefault="00CC48EC" w:rsidP="00CC48EC">
      <w:pPr>
        <w:pStyle w:val="BodyTextIndent2"/>
        <w:spacing w:line="240" w:lineRule="auto"/>
        <w:ind w:left="0"/>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 xml:space="preserve">To contribute to continuous professional development. </w:t>
      </w:r>
    </w:p>
    <w:p w:rsidR="00CC48EC" w:rsidRPr="00D20C02" w:rsidRDefault="00CC48EC" w:rsidP="00CC48EC">
      <w:pPr>
        <w:pStyle w:val="BodyTextIndent2"/>
        <w:spacing w:line="240" w:lineRule="auto"/>
        <w:ind w:left="0"/>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To keep up to date with curriculum initiatives, development of standards and general developmental and professional issues relating to the delivery of learning in your area.</w:t>
      </w: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 xml:space="preserve">To implement quality procedures contributing to thorough, evaluative course reviews, which feed into the Self-Assessment. </w:t>
      </w:r>
    </w:p>
    <w:p w:rsidR="00CC48EC" w:rsidRPr="00D20C02" w:rsidRDefault="00CC48EC" w:rsidP="00CC48EC">
      <w:pPr>
        <w:pStyle w:val="BodyTextIndent2"/>
        <w:spacing w:line="240" w:lineRule="auto"/>
        <w:ind w:left="0"/>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lastRenderedPageBreak/>
        <w:t>To comply with and develop the Internal Verification process required for the Awarding Body.</w:t>
      </w:r>
    </w:p>
    <w:p w:rsidR="00CC48EC" w:rsidRPr="00D20C02" w:rsidRDefault="00CC48EC" w:rsidP="00CC48EC">
      <w:pPr>
        <w:pStyle w:val="BodyTextIndent2"/>
        <w:spacing w:line="240" w:lineRule="auto"/>
        <w:ind w:left="0"/>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To co-ordinate, design, deliver and develop programmes of study for groups of learners in the College.</w:t>
      </w:r>
    </w:p>
    <w:p w:rsidR="00CC48EC" w:rsidRPr="00D20C02" w:rsidRDefault="00CC48EC" w:rsidP="00CC48EC">
      <w:pPr>
        <w:pStyle w:val="BodyTextIndent2"/>
        <w:spacing w:line="240" w:lineRule="auto"/>
        <w:ind w:left="0"/>
        <w:rPr>
          <w:rFonts w:asciiTheme="minorHAnsi" w:hAnsiTheme="minorHAnsi"/>
        </w:rPr>
      </w:pPr>
    </w:p>
    <w:p w:rsidR="00CC48EC" w:rsidRPr="00D20C02" w:rsidRDefault="00CC48EC" w:rsidP="00CC48EC">
      <w:pPr>
        <w:pStyle w:val="BodyTextIndent2"/>
        <w:numPr>
          <w:ilvl w:val="0"/>
          <w:numId w:val="2"/>
        </w:numPr>
        <w:tabs>
          <w:tab w:val="clear" w:pos="720"/>
          <w:tab w:val="num" w:pos="240"/>
        </w:tabs>
        <w:spacing w:after="0" w:line="240" w:lineRule="auto"/>
        <w:ind w:left="238" w:hanging="720"/>
        <w:jc w:val="both"/>
        <w:rPr>
          <w:rFonts w:asciiTheme="minorHAnsi" w:hAnsiTheme="minorHAnsi"/>
        </w:rPr>
      </w:pPr>
      <w:r w:rsidRPr="00D20C02">
        <w:rPr>
          <w:rFonts w:asciiTheme="minorHAnsi" w:hAnsiTheme="minorHAnsi"/>
        </w:rPr>
        <w:t>To assess learners according to established guidelines.</w:t>
      </w:r>
    </w:p>
    <w:p w:rsidR="00CC48EC" w:rsidRPr="00D20C02" w:rsidRDefault="00CC48EC" w:rsidP="00CC48EC">
      <w:pPr>
        <w:ind w:left="238"/>
        <w:jc w:val="both"/>
        <w:rPr>
          <w:rFonts w:asciiTheme="minorHAnsi" w:hAnsiTheme="minorHAnsi" w:cs="Arial"/>
        </w:rPr>
      </w:pPr>
    </w:p>
    <w:p w:rsidR="00CC48EC" w:rsidRPr="00D20C02" w:rsidRDefault="00CC48EC" w:rsidP="00CC48EC">
      <w:pPr>
        <w:jc w:val="both"/>
        <w:rPr>
          <w:rFonts w:asciiTheme="minorHAnsi" w:hAnsiTheme="minorHAnsi" w:cs="Arial"/>
        </w:rPr>
      </w:pPr>
    </w:p>
    <w:p w:rsidR="00CC48EC" w:rsidRPr="00D20C02" w:rsidRDefault="00CC48EC" w:rsidP="00CC48EC">
      <w:pPr>
        <w:numPr>
          <w:ilvl w:val="0"/>
          <w:numId w:val="2"/>
        </w:numPr>
        <w:tabs>
          <w:tab w:val="clear" w:pos="720"/>
          <w:tab w:val="num" w:pos="240"/>
        </w:tabs>
        <w:ind w:left="238" w:hanging="720"/>
        <w:jc w:val="both"/>
        <w:rPr>
          <w:rFonts w:asciiTheme="minorHAnsi" w:hAnsiTheme="minorHAnsi" w:cs="Arial"/>
        </w:rPr>
      </w:pPr>
      <w:r w:rsidRPr="00D20C02">
        <w:rPr>
          <w:rFonts w:asciiTheme="minorHAnsi" w:hAnsiTheme="minorHAnsi" w:cs="Arial"/>
        </w:rPr>
        <w:t>To design, develop and monitor resources for learner use.</w:t>
      </w:r>
    </w:p>
    <w:p w:rsidR="00CC48EC" w:rsidRPr="00D20C02" w:rsidRDefault="00CC48EC" w:rsidP="00CC48EC">
      <w:pPr>
        <w:jc w:val="both"/>
        <w:rPr>
          <w:rFonts w:asciiTheme="minorHAnsi" w:hAnsiTheme="minorHAnsi" w:cs="Arial"/>
        </w:rPr>
      </w:pPr>
    </w:p>
    <w:p w:rsidR="00CC48EC" w:rsidRPr="00D20C02" w:rsidRDefault="00CC48EC" w:rsidP="00CC48EC">
      <w:pPr>
        <w:numPr>
          <w:ilvl w:val="0"/>
          <w:numId w:val="2"/>
        </w:numPr>
        <w:tabs>
          <w:tab w:val="clear" w:pos="720"/>
          <w:tab w:val="num" w:pos="240"/>
        </w:tabs>
        <w:ind w:left="238" w:hanging="720"/>
        <w:jc w:val="both"/>
        <w:rPr>
          <w:rFonts w:asciiTheme="minorHAnsi" w:hAnsiTheme="minorHAnsi" w:cs="Arial"/>
        </w:rPr>
      </w:pPr>
      <w:r w:rsidRPr="00D20C02">
        <w:rPr>
          <w:rFonts w:asciiTheme="minorHAnsi" w:hAnsiTheme="minorHAnsi" w:cs="Arial"/>
        </w:rPr>
        <w:t>To act as personal tutor to a group/s of learners and co-ordinate tutorial support liaising with subject tutors.</w:t>
      </w:r>
    </w:p>
    <w:p w:rsidR="00CC48EC" w:rsidRPr="00D20C02" w:rsidRDefault="00CC48EC" w:rsidP="00CC48EC">
      <w:pPr>
        <w:jc w:val="both"/>
        <w:rPr>
          <w:rFonts w:asciiTheme="minorHAnsi" w:hAnsiTheme="minorHAnsi" w:cs="Arial"/>
        </w:rPr>
      </w:pPr>
    </w:p>
    <w:p w:rsidR="00CC48EC" w:rsidRPr="00D20C02" w:rsidRDefault="00CC48EC" w:rsidP="00CC48EC">
      <w:pPr>
        <w:numPr>
          <w:ilvl w:val="0"/>
          <w:numId w:val="2"/>
        </w:numPr>
        <w:tabs>
          <w:tab w:val="clear" w:pos="720"/>
          <w:tab w:val="num" w:pos="240"/>
        </w:tabs>
        <w:ind w:left="238" w:hanging="720"/>
        <w:jc w:val="both"/>
        <w:rPr>
          <w:rFonts w:asciiTheme="minorHAnsi" w:hAnsiTheme="minorHAnsi" w:cs="Arial"/>
        </w:rPr>
      </w:pPr>
      <w:r w:rsidRPr="00D20C02">
        <w:rPr>
          <w:rFonts w:asciiTheme="minorHAnsi" w:hAnsiTheme="minorHAnsi" w:cs="Arial"/>
        </w:rPr>
        <w:t>To maintain appropriate standards of learner behaviour.</w:t>
      </w:r>
    </w:p>
    <w:p w:rsidR="00CC48EC" w:rsidRPr="00D20C02" w:rsidRDefault="00CC48EC" w:rsidP="00CC48EC">
      <w:pPr>
        <w:jc w:val="both"/>
        <w:rPr>
          <w:rFonts w:asciiTheme="minorHAnsi" w:hAnsiTheme="minorHAnsi" w:cs="Arial"/>
        </w:rPr>
      </w:pPr>
    </w:p>
    <w:p w:rsidR="00CC48EC" w:rsidRPr="00D20C02" w:rsidRDefault="00CC48EC" w:rsidP="00CC48EC">
      <w:pPr>
        <w:numPr>
          <w:ilvl w:val="0"/>
          <w:numId w:val="2"/>
        </w:numPr>
        <w:tabs>
          <w:tab w:val="clear" w:pos="720"/>
          <w:tab w:val="num" w:pos="240"/>
        </w:tabs>
        <w:ind w:left="238" w:hanging="720"/>
        <w:jc w:val="both"/>
        <w:rPr>
          <w:rFonts w:asciiTheme="minorHAnsi" w:hAnsiTheme="minorHAnsi" w:cs="Arial"/>
        </w:rPr>
      </w:pPr>
      <w:r w:rsidRPr="00D20C02">
        <w:rPr>
          <w:rFonts w:asciiTheme="minorHAnsi" w:hAnsiTheme="minorHAnsi" w:cs="Arial"/>
        </w:rPr>
        <w:t>To work flexibly as directed by the line manager.</w:t>
      </w:r>
    </w:p>
    <w:p w:rsidR="00CC48EC" w:rsidRPr="00D20C02" w:rsidRDefault="00CC48EC" w:rsidP="00CC48EC">
      <w:pPr>
        <w:jc w:val="both"/>
        <w:rPr>
          <w:rFonts w:asciiTheme="minorHAnsi" w:hAnsiTheme="minorHAnsi" w:cs="Arial"/>
        </w:rPr>
      </w:pPr>
    </w:p>
    <w:p w:rsidR="00CC48EC" w:rsidRPr="00D20C02" w:rsidRDefault="00CC48EC" w:rsidP="00CC48EC">
      <w:pPr>
        <w:numPr>
          <w:ilvl w:val="0"/>
          <w:numId w:val="2"/>
        </w:numPr>
        <w:tabs>
          <w:tab w:val="clear" w:pos="720"/>
          <w:tab w:val="num" w:pos="240"/>
        </w:tabs>
        <w:ind w:left="238" w:hanging="720"/>
        <w:jc w:val="both"/>
        <w:rPr>
          <w:rFonts w:asciiTheme="minorHAnsi" w:hAnsiTheme="minorHAnsi" w:cs="Arial"/>
        </w:rPr>
      </w:pPr>
      <w:r w:rsidRPr="00D20C02">
        <w:rPr>
          <w:rFonts w:asciiTheme="minorHAnsi" w:hAnsiTheme="minorHAnsi" w:cs="Arial"/>
        </w:rPr>
        <w:t>To attend relevant team meetings.</w:t>
      </w:r>
    </w:p>
    <w:p w:rsidR="00CC48EC" w:rsidRPr="00D20C02" w:rsidRDefault="00CC48EC" w:rsidP="00CC48EC">
      <w:pPr>
        <w:pStyle w:val="BodyTextIndent2"/>
        <w:ind w:left="0"/>
        <w:rPr>
          <w:rFonts w:asciiTheme="minorHAnsi" w:hAnsiTheme="minorHAnsi"/>
        </w:rPr>
      </w:pPr>
    </w:p>
    <w:p w:rsidR="00CC48EC" w:rsidRPr="00D20C02" w:rsidRDefault="00CC48EC" w:rsidP="00CC48EC">
      <w:pPr>
        <w:ind w:left="-567"/>
        <w:rPr>
          <w:rFonts w:asciiTheme="minorHAnsi" w:hAnsiTheme="minorHAnsi" w:cs="Arial"/>
          <w:b/>
          <w:u w:val="single"/>
        </w:rPr>
      </w:pPr>
      <w:r w:rsidRPr="00D20C02">
        <w:rPr>
          <w:rFonts w:asciiTheme="minorHAnsi" w:hAnsiTheme="minorHAnsi" w:cs="Arial"/>
          <w:b/>
        </w:rPr>
        <w:t>2.2</w:t>
      </w:r>
      <w:r w:rsidRPr="00D20C02">
        <w:rPr>
          <w:rFonts w:asciiTheme="minorHAnsi" w:hAnsiTheme="minorHAnsi" w:cs="Arial"/>
          <w:b/>
        </w:rPr>
        <w:tab/>
      </w:r>
      <w:r w:rsidRPr="00D20C02">
        <w:rPr>
          <w:rFonts w:asciiTheme="minorHAnsi" w:hAnsiTheme="minorHAnsi" w:cs="Arial"/>
          <w:b/>
          <w:u w:val="single"/>
        </w:rPr>
        <w:t>Other Responsibilities</w:t>
      </w:r>
    </w:p>
    <w:p w:rsidR="00CC48EC" w:rsidRPr="00D20C02" w:rsidRDefault="00CC48EC" w:rsidP="00CC48EC">
      <w:pPr>
        <w:ind w:left="240" w:hanging="720"/>
        <w:rPr>
          <w:rFonts w:asciiTheme="minorHAnsi" w:hAnsiTheme="minorHAnsi" w:cs="Arial"/>
          <w:b/>
          <w:u w:val="single"/>
        </w:rPr>
      </w:pPr>
    </w:p>
    <w:p w:rsidR="00CC48EC" w:rsidRPr="00D20C02" w:rsidRDefault="00CC48EC" w:rsidP="00CC48EC">
      <w:pPr>
        <w:ind w:left="240" w:hanging="720"/>
        <w:jc w:val="both"/>
        <w:rPr>
          <w:rFonts w:asciiTheme="minorHAnsi" w:hAnsiTheme="minorHAnsi" w:cs="Arial"/>
        </w:rPr>
      </w:pPr>
      <w:r w:rsidRPr="00D20C02">
        <w:rPr>
          <w:rFonts w:asciiTheme="minorHAnsi" w:hAnsiTheme="minorHAnsi" w:cs="Arial"/>
        </w:rPr>
        <w:t>a)</w:t>
      </w:r>
      <w:r w:rsidRPr="00D20C02">
        <w:rPr>
          <w:rFonts w:asciiTheme="minorHAnsi" w:hAnsiTheme="minorHAnsi" w:cs="Arial"/>
        </w:rPr>
        <w:tab/>
        <w:t>To uphold and promote College policies and procedures, promoting those specifically applicable to this area of work and also including the Equal Opportunities policies and procedures.</w:t>
      </w:r>
    </w:p>
    <w:p w:rsidR="00CC48EC" w:rsidRPr="00D20C02" w:rsidRDefault="00CC48EC" w:rsidP="00CC48EC">
      <w:pPr>
        <w:ind w:left="240" w:hanging="720"/>
        <w:jc w:val="both"/>
        <w:rPr>
          <w:rFonts w:asciiTheme="minorHAnsi" w:hAnsiTheme="minorHAnsi" w:cs="Arial"/>
        </w:rPr>
      </w:pPr>
    </w:p>
    <w:p w:rsidR="00CC48EC" w:rsidRPr="00D20C02" w:rsidRDefault="00CC48EC" w:rsidP="00CC48EC">
      <w:pPr>
        <w:ind w:left="240" w:hanging="720"/>
        <w:jc w:val="both"/>
        <w:rPr>
          <w:rFonts w:asciiTheme="minorHAnsi" w:hAnsiTheme="minorHAnsi" w:cs="Arial"/>
        </w:rPr>
      </w:pPr>
      <w:r w:rsidRPr="00D20C02">
        <w:rPr>
          <w:rFonts w:asciiTheme="minorHAnsi" w:hAnsiTheme="minorHAnsi" w:cs="Arial"/>
        </w:rPr>
        <w:t>b)</w:t>
      </w:r>
      <w:r w:rsidRPr="00D20C02">
        <w:rPr>
          <w:rFonts w:asciiTheme="minorHAnsi" w:hAnsiTheme="minorHAnsi" w:cs="Arial"/>
        </w:rPr>
        <w:tab/>
        <w:t>To keep up to date, so far as necessary, for the efficient executing of the job, with new legislation, procedures and techniques.</w:t>
      </w:r>
    </w:p>
    <w:p w:rsidR="00CC48EC" w:rsidRPr="00D20C02" w:rsidRDefault="00CC48EC" w:rsidP="00CC48EC">
      <w:pPr>
        <w:ind w:left="240" w:hanging="720"/>
        <w:jc w:val="both"/>
        <w:rPr>
          <w:rFonts w:asciiTheme="minorHAnsi" w:hAnsiTheme="minorHAnsi" w:cs="Arial"/>
        </w:rPr>
      </w:pPr>
    </w:p>
    <w:p w:rsidR="00CC48EC" w:rsidRPr="00D20C02" w:rsidRDefault="00CC48EC" w:rsidP="00CC48EC">
      <w:pPr>
        <w:ind w:left="240" w:hanging="720"/>
        <w:jc w:val="both"/>
        <w:rPr>
          <w:rFonts w:asciiTheme="minorHAnsi" w:hAnsiTheme="minorHAnsi" w:cs="Arial"/>
        </w:rPr>
      </w:pPr>
      <w:r w:rsidRPr="00D20C02">
        <w:rPr>
          <w:rFonts w:asciiTheme="minorHAnsi" w:hAnsiTheme="minorHAnsi" w:cs="Arial"/>
        </w:rPr>
        <w:t>c)</w:t>
      </w:r>
      <w:r w:rsidRPr="00D20C02">
        <w:rPr>
          <w:rFonts w:asciiTheme="minorHAnsi" w:hAnsiTheme="minorHAnsi" w:cs="Arial"/>
        </w:rPr>
        <w:tab/>
        <w:t>To be conversant with and participate in activities and developments at college, regional and national level which are relevant to the post.</w:t>
      </w:r>
    </w:p>
    <w:p w:rsidR="00CC48EC" w:rsidRPr="00D20C02" w:rsidRDefault="00CC48EC" w:rsidP="00CC48EC">
      <w:pPr>
        <w:ind w:left="240" w:hanging="720"/>
        <w:jc w:val="both"/>
        <w:rPr>
          <w:rFonts w:asciiTheme="minorHAnsi" w:hAnsiTheme="minorHAnsi" w:cs="Arial"/>
        </w:rPr>
      </w:pPr>
    </w:p>
    <w:p w:rsidR="00CC48EC" w:rsidRPr="00D20C02" w:rsidRDefault="00CC48EC" w:rsidP="00CC48EC">
      <w:pPr>
        <w:ind w:left="240" w:hanging="720"/>
        <w:jc w:val="both"/>
        <w:rPr>
          <w:rFonts w:asciiTheme="minorHAnsi" w:hAnsiTheme="minorHAnsi" w:cs="Arial"/>
        </w:rPr>
      </w:pPr>
      <w:r w:rsidRPr="00D20C02">
        <w:rPr>
          <w:rFonts w:asciiTheme="minorHAnsi" w:hAnsiTheme="minorHAnsi" w:cs="Arial"/>
        </w:rPr>
        <w:t>d)</w:t>
      </w:r>
      <w:r w:rsidRPr="00D20C02">
        <w:rPr>
          <w:rFonts w:asciiTheme="minorHAnsi" w:hAnsiTheme="minorHAnsi" w:cs="Arial"/>
        </w:rPr>
        <w:tab/>
        <w:t>To present and promote an appropriate public image in representing the college.</w:t>
      </w:r>
    </w:p>
    <w:p w:rsidR="00CC48EC" w:rsidRPr="00D20C02" w:rsidRDefault="00CC48EC" w:rsidP="00CC48EC">
      <w:pPr>
        <w:ind w:left="240" w:hanging="720"/>
        <w:jc w:val="both"/>
        <w:rPr>
          <w:rFonts w:asciiTheme="minorHAnsi" w:hAnsiTheme="minorHAnsi" w:cs="Arial"/>
        </w:rPr>
      </w:pPr>
    </w:p>
    <w:p w:rsidR="00CC48EC" w:rsidRPr="00D20C02" w:rsidRDefault="00CC48EC" w:rsidP="00D20C02">
      <w:pPr>
        <w:ind w:left="240" w:hanging="720"/>
        <w:rPr>
          <w:rFonts w:asciiTheme="minorHAnsi" w:hAnsiTheme="minorHAnsi" w:cs="Arial"/>
        </w:rPr>
      </w:pPr>
      <w:r w:rsidRPr="00D20C02">
        <w:rPr>
          <w:rFonts w:asciiTheme="minorHAnsi" w:hAnsiTheme="minorHAnsi"/>
        </w:rPr>
        <w:t xml:space="preserve">e)  </w:t>
      </w:r>
      <w:r w:rsidRPr="00D20C02">
        <w:rPr>
          <w:rFonts w:asciiTheme="minorHAnsi" w:hAnsiTheme="minorHAnsi"/>
        </w:rPr>
        <w:tab/>
        <w:t>To undertake any other duties which may reasonably be regarded as commensurate with the responsibilities of the post.</w:t>
      </w:r>
      <w:r w:rsidRPr="00D20C02">
        <w:rPr>
          <w:rFonts w:asciiTheme="minorHAnsi" w:hAnsiTheme="minorHAnsi"/>
        </w:rPr>
        <w:br/>
      </w:r>
    </w:p>
    <w:p w:rsidR="00CC48EC" w:rsidRDefault="00CC48EC" w:rsidP="00CC48EC">
      <w:pPr>
        <w:tabs>
          <w:tab w:val="left" w:pos="709"/>
        </w:tabs>
        <w:ind w:left="709" w:hanging="709"/>
        <w:jc w:val="both"/>
        <w:rPr>
          <w:rFonts w:ascii="Calibri" w:hAnsi="Calibri" w:cs="Calibri"/>
          <w:sz w:val="22"/>
          <w:szCs w:val="22"/>
        </w:rPr>
      </w:pPr>
    </w:p>
    <w:p w:rsidR="00CC48EC" w:rsidRPr="004510CA" w:rsidRDefault="00CC48EC" w:rsidP="00CC48EC">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3. Skills, Qualities &amp; Knowledge</w:t>
      </w:r>
    </w:p>
    <w:p w:rsidR="00CC48EC" w:rsidRPr="004510CA" w:rsidRDefault="00CC48EC" w:rsidP="00CC48EC">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7"/>
        <w:gridCol w:w="1770"/>
        <w:gridCol w:w="1774"/>
      </w:tblGrid>
      <w:tr w:rsidR="00CC48EC" w:rsidRPr="004510CA" w:rsidTr="00D20C02">
        <w:trPr>
          <w:tblHeader/>
          <w:jc w:val="center"/>
        </w:trPr>
        <w:tc>
          <w:tcPr>
            <w:tcW w:w="5477" w:type="dxa"/>
            <w:tcBorders>
              <w:top w:val="nil"/>
              <w:left w:val="nil"/>
              <w:bottom w:val="single" w:sz="4" w:space="0" w:color="auto"/>
            </w:tcBorders>
          </w:tcPr>
          <w:p w:rsidR="00CC48EC" w:rsidRPr="004510CA" w:rsidRDefault="00CC48EC" w:rsidP="00281BCA">
            <w:pPr>
              <w:jc w:val="both"/>
              <w:rPr>
                <w:rFonts w:ascii="Calibri" w:hAnsi="Calibri" w:cs="Calibri"/>
                <w:sz w:val="22"/>
                <w:szCs w:val="22"/>
              </w:rPr>
            </w:pPr>
          </w:p>
        </w:tc>
        <w:tc>
          <w:tcPr>
            <w:tcW w:w="1770" w:type="dxa"/>
            <w:tcBorders>
              <w:bottom w:val="single" w:sz="4" w:space="0" w:color="auto"/>
            </w:tcBorders>
            <w:shd w:val="clear" w:color="auto" w:fill="000000"/>
          </w:tcPr>
          <w:p w:rsidR="00CC48EC" w:rsidRPr="004510CA" w:rsidRDefault="00CC48EC" w:rsidP="00281BCA">
            <w:pPr>
              <w:jc w:val="center"/>
              <w:rPr>
                <w:rFonts w:ascii="Calibri" w:hAnsi="Calibri" w:cs="Calibri"/>
                <w:bCs/>
                <w:sz w:val="22"/>
                <w:szCs w:val="22"/>
              </w:rPr>
            </w:pPr>
            <w:r w:rsidRPr="004510CA">
              <w:rPr>
                <w:rFonts w:ascii="Calibri" w:hAnsi="Calibri" w:cs="Calibri"/>
                <w:bCs/>
                <w:sz w:val="22"/>
                <w:szCs w:val="22"/>
              </w:rPr>
              <w:t>Essential</w:t>
            </w:r>
          </w:p>
        </w:tc>
        <w:tc>
          <w:tcPr>
            <w:tcW w:w="1774" w:type="dxa"/>
            <w:tcBorders>
              <w:bottom w:val="single" w:sz="4" w:space="0" w:color="auto"/>
            </w:tcBorders>
            <w:shd w:val="clear" w:color="auto" w:fill="000000"/>
          </w:tcPr>
          <w:p w:rsidR="00CC48EC" w:rsidRPr="004510CA" w:rsidRDefault="00CC48EC" w:rsidP="00281BCA">
            <w:pPr>
              <w:jc w:val="center"/>
              <w:rPr>
                <w:rFonts w:ascii="Calibri" w:hAnsi="Calibri" w:cs="Calibri"/>
                <w:bCs/>
                <w:sz w:val="22"/>
                <w:szCs w:val="22"/>
              </w:rPr>
            </w:pPr>
            <w:r w:rsidRPr="004510CA">
              <w:rPr>
                <w:rFonts w:ascii="Calibri" w:hAnsi="Calibri" w:cs="Calibri"/>
                <w:bCs/>
                <w:sz w:val="22"/>
                <w:szCs w:val="22"/>
              </w:rPr>
              <w:t>Desirable</w:t>
            </w:r>
          </w:p>
        </w:tc>
      </w:tr>
      <w:tr w:rsidR="00CC48EC" w:rsidRPr="004510CA" w:rsidTr="00D20C02">
        <w:trPr>
          <w:jc w:val="center"/>
        </w:trPr>
        <w:tc>
          <w:tcPr>
            <w:tcW w:w="5477" w:type="dxa"/>
            <w:shd w:val="clear" w:color="auto" w:fill="000000"/>
          </w:tcPr>
          <w:p w:rsidR="00CC48EC" w:rsidRPr="002C6377" w:rsidRDefault="00CC48EC" w:rsidP="00281BCA">
            <w:pPr>
              <w:jc w:val="both"/>
              <w:rPr>
                <w:rFonts w:ascii="Calibri" w:hAnsi="Calibri" w:cs="Calibri"/>
                <w:sz w:val="22"/>
                <w:szCs w:val="22"/>
              </w:rPr>
            </w:pPr>
            <w:r w:rsidRPr="002C6377">
              <w:rPr>
                <w:rFonts w:ascii="Calibri" w:hAnsi="Calibri" w:cs="Calibri"/>
                <w:bCs/>
                <w:sz w:val="22"/>
                <w:szCs w:val="22"/>
              </w:rPr>
              <w:t>Qualifications:</w:t>
            </w:r>
            <w:r w:rsidRPr="002C6377">
              <w:rPr>
                <w:rFonts w:ascii="Calibri" w:hAnsi="Calibri" w:cs="Calibri"/>
                <w:sz w:val="22"/>
                <w:szCs w:val="22"/>
              </w:rPr>
              <w:t xml:space="preserve"> </w:t>
            </w:r>
          </w:p>
        </w:tc>
        <w:tc>
          <w:tcPr>
            <w:tcW w:w="1770" w:type="dxa"/>
            <w:shd w:val="clear" w:color="auto" w:fill="000000"/>
          </w:tcPr>
          <w:p w:rsidR="00CC48EC" w:rsidRPr="004510CA" w:rsidRDefault="00CC48EC" w:rsidP="00281BCA">
            <w:pPr>
              <w:jc w:val="center"/>
              <w:rPr>
                <w:rFonts w:ascii="Calibri" w:hAnsi="Calibri" w:cs="Calibri"/>
                <w:sz w:val="22"/>
                <w:szCs w:val="22"/>
              </w:rPr>
            </w:pPr>
          </w:p>
        </w:tc>
        <w:tc>
          <w:tcPr>
            <w:tcW w:w="1774" w:type="dxa"/>
            <w:shd w:val="clear" w:color="auto" w:fill="000000"/>
          </w:tcPr>
          <w:p w:rsidR="00CC48EC" w:rsidRPr="004510CA" w:rsidRDefault="00CC48EC" w:rsidP="00281BCA">
            <w:pPr>
              <w:jc w:val="center"/>
              <w:rPr>
                <w:rFonts w:ascii="Calibri" w:hAnsi="Calibri" w:cs="Calibri"/>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color w:val="FF0000"/>
                <w:sz w:val="22"/>
                <w:szCs w:val="22"/>
              </w:rPr>
            </w:pPr>
            <w:r w:rsidRPr="00FA3639">
              <w:rPr>
                <w:rFonts w:ascii="Trebuchet MS" w:hAnsi="Trebuchet MS"/>
                <w:color w:val="000000"/>
                <w:sz w:val="22"/>
                <w:szCs w:val="22"/>
              </w:rPr>
              <w:t xml:space="preserve">Have a teaching qualification e.g. Cert Ed / PGCE </w:t>
            </w:r>
            <w:r>
              <w:rPr>
                <w:rFonts w:ascii="Trebuchet MS" w:hAnsi="Trebuchet MS"/>
                <w:color w:val="000000"/>
                <w:sz w:val="22"/>
                <w:szCs w:val="22"/>
              </w:rPr>
              <w:t>or willing to work towards</w:t>
            </w:r>
          </w:p>
        </w:tc>
        <w:tc>
          <w:tcPr>
            <w:tcW w:w="1770" w:type="dxa"/>
          </w:tcPr>
          <w:p w:rsidR="00D20C02" w:rsidRPr="00FA3639" w:rsidRDefault="00D20C02" w:rsidP="00D20C02">
            <w:pPr>
              <w:jc w:val="center"/>
              <w:rPr>
                <w:rFonts w:ascii="Trebuchet MS" w:hAnsi="Trebuchet MS"/>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trHeight w:val="319"/>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Communication minimum Level 2</w:t>
            </w:r>
          </w:p>
        </w:tc>
        <w:tc>
          <w:tcPr>
            <w:tcW w:w="1770" w:type="dxa"/>
          </w:tcPr>
          <w:p w:rsidR="00D20C02" w:rsidRPr="00FA3639" w:rsidRDefault="00D20C02" w:rsidP="00D20C02">
            <w:pPr>
              <w:jc w:val="center"/>
              <w:rPr>
                <w:rFonts w:ascii="Trebuchet MS" w:hAnsi="Trebuchet MS"/>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trHeight w:val="319"/>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lastRenderedPageBreak/>
              <w:t>Communication minimum Level 3 and above</w:t>
            </w:r>
          </w:p>
        </w:tc>
        <w:tc>
          <w:tcPr>
            <w:tcW w:w="1770" w:type="dxa"/>
          </w:tcPr>
          <w:p w:rsidR="00D20C02" w:rsidRPr="00FA3639" w:rsidRDefault="00D20C02" w:rsidP="00D20C02">
            <w:pPr>
              <w:jc w:val="center"/>
              <w:rPr>
                <w:rFonts w:ascii="Trebuchet MS" w:hAnsi="Trebuchet MS" w:cs="Arial"/>
                <w:sz w:val="22"/>
                <w:szCs w:val="22"/>
              </w:rPr>
            </w:pPr>
          </w:p>
        </w:tc>
        <w:tc>
          <w:tcPr>
            <w:tcW w:w="1774"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r>
      <w:tr w:rsidR="00D20C02" w:rsidRPr="004510CA" w:rsidTr="00D20C02">
        <w:trPr>
          <w:jc w:val="center"/>
        </w:trPr>
        <w:tc>
          <w:tcPr>
            <w:tcW w:w="5477" w:type="dxa"/>
            <w:tcBorders>
              <w:bottom w:val="single" w:sz="4" w:space="0" w:color="auto"/>
            </w:tcBorders>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Numeracy Level 2</w:t>
            </w:r>
          </w:p>
        </w:tc>
        <w:tc>
          <w:tcPr>
            <w:tcW w:w="1770" w:type="dxa"/>
            <w:tcBorders>
              <w:bottom w:val="single" w:sz="4" w:space="0" w:color="auto"/>
            </w:tcBorders>
          </w:tcPr>
          <w:p w:rsidR="00D20C02" w:rsidRPr="00FA3639" w:rsidRDefault="00D20C02" w:rsidP="00D20C02">
            <w:pPr>
              <w:jc w:val="center"/>
              <w:rPr>
                <w:rFonts w:ascii="Trebuchet MS" w:hAnsi="Trebuchet MS"/>
                <w:sz w:val="22"/>
                <w:szCs w:val="22"/>
              </w:rPr>
            </w:pPr>
            <w:r w:rsidRPr="00FA3639">
              <w:rPr>
                <w:rFonts w:ascii="Trebuchet MS" w:hAnsi="Trebuchet MS" w:cs="Arial"/>
                <w:sz w:val="22"/>
                <w:szCs w:val="22"/>
              </w:rPr>
              <w:sym w:font="Wingdings 2" w:char="F050"/>
            </w:r>
          </w:p>
        </w:tc>
        <w:tc>
          <w:tcPr>
            <w:tcW w:w="1774" w:type="dxa"/>
            <w:tcBorders>
              <w:bottom w:val="single" w:sz="4" w:space="0" w:color="auto"/>
            </w:tcBorders>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Borders>
              <w:bottom w:val="single" w:sz="4" w:space="0" w:color="auto"/>
            </w:tcBorders>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IT Level 3</w:t>
            </w:r>
          </w:p>
        </w:tc>
        <w:tc>
          <w:tcPr>
            <w:tcW w:w="1770" w:type="dxa"/>
            <w:tcBorders>
              <w:bottom w:val="single" w:sz="4" w:space="0" w:color="auto"/>
            </w:tcBorders>
          </w:tcPr>
          <w:p w:rsidR="00D20C02" w:rsidRPr="00FA3639" w:rsidRDefault="00D20C02" w:rsidP="00D20C02">
            <w:pPr>
              <w:jc w:val="center"/>
              <w:rPr>
                <w:rFonts w:ascii="Trebuchet MS" w:hAnsi="Trebuchet MS"/>
                <w:sz w:val="22"/>
                <w:szCs w:val="22"/>
              </w:rPr>
            </w:pPr>
            <w:r w:rsidRPr="00FA3639">
              <w:rPr>
                <w:rFonts w:ascii="Trebuchet MS" w:hAnsi="Trebuchet MS" w:cs="Arial"/>
                <w:sz w:val="22"/>
                <w:szCs w:val="22"/>
              </w:rPr>
              <w:sym w:font="Wingdings 2" w:char="F050"/>
            </w:r>
          </w:p>
        </w:tc>
        <w:tc>
          <w:tcPr>
            <w:tcW w:w="1774" w:type="dxa"/>
            <w:tcBorders>
              <w:bottom w:val="single" w:sz="4" w:space="0" w:color="auto"/>
            </w:tcBorders>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Borders>
              <w:bottom w:val="single" w:sz="4" w:space="0" w:color="auto"/>
            </w:tcBorders>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IT Level 4</w:t>
            </w:r>
          </w:p>
        </w:tc>
        <w:tc>
          <w:tcPr>
            <w:tcW w:w="1770" w:type="dxa"/>
            <w:tcBorders>
              <w:bottom w:val="single" w:sz="4" w:space="0" w:color="auto"/>
            </w:tcBorders>
          </w:tcPr>
          <w:p w:rsidR="00D20C02" w:rsidRPr="00FA3639" w:rsidRDefault="00D20C02" w:rsidP="00D20C02">
            <w:pPr>
              <w:jc w:val="center"/>
              <w:rPr>
                <w:rFonts w:ascii="Trebuchet MS" w:hAnsi="Trebuchet MS" w:cs="Arial"/>
                <w:sz w:val="22"/>
                <w:szCs w:val="22"/>
              </w:rPr>
            </w:pPr>
          </w:p>
        </w:tc>
        <w:tc>
          <w:tcPr>
            <w:tcW w:w="1774" w:type="dxa"/>
            <w:tcBorders>
              <w:bottom w:val="single" w:sz="4" w:space="0" w:color="auto"/>
            </w:tcBorders>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r>
      <w:tr w:rsidR="00D20C02" w:rsidRPr="004510CA" w:rsidTr="00D20C02">
        <w:trPr>
          <w:trHeight w:val="237"/>
          <w:jc w:val="center"/>
        </w:trPr>
        <w:tc>
          <w:tcPr>
            <w:tcW w:w="5477" w:type="dxa"/>
            <w:shd w:val="clear" w:color="auto" w:fill="000000"/>
          </w:tcPr>
          <w:p w:rsidR="00D20C02" w:rsidRPr="00FA3639" w:rsidRDefault="00D20C02" w:rsidP="00D20C02">
            <w:pPr>
              <w:jc w:val="both"/>
              <w:rPr>
                <w:rFonts w:ascii="Trebuchet MS" w:hAnsi="Trebuchet MS" w:cs="Arial"/>
                <w:sz w:val="22"/>
                <w:szCs w:val="22"/>
              </w:rPr>
            </w:pPr>
            <w:r>
              <w:rPr>
                <w:rFonts w:ascii="Trebuchet MS" w:hAnsi="Trebuchet MS" w:cs="Arial"/>
                <w:sz w:val="22"/>
                <w:szCs w:val="22"/>
              </w:rPr>
              <w:t>Experience</w:t>
            </w:r>
          </w:p>
        </w:tc>
        <w:tc>
          <w:tcPr>
            <w:tcW w:w="1770" w:type="dxa"/>
            <w:shd w:val="clear" w:color="auto" w:fill="000000"/>
          </w:tcPr>
          <w:p w:rsidR="00D20C02" w:rsidRPr="00FA3639" w:rsidRDefault="00D20C02" w:rsidP="00D20C02">
            <w:pPr>
              <w:jc w:val="center"/>
              <w:rPr>
                <w:rFonts w:ascii="Trebuchet MS" w:hAnsi="Trebuchet MS" w:cs="Arial"/>
                <w:sz w:val="22"/>
                <w:szCs w:val="22"/>
              </w:rPr>
            </w:pPr>
          </w:p>
        </w:tc>
        <w:tc>
          <w:tcPr>
            <w:tcW w:w="1774" w:type="dxa"/>
            <w:shd w:val="clear" w:color="auto" w:fill="000000"/>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Planning and delivery of stimulating and effective learning opportunities</w:t>
            </w:r>
          </w:p>
        </w:tc>
        <w:tc>
          <w:tcPr>
            <w:tcW w:w="1770" w:type="dxa"/>
          </w:tcPr>
          <w:p w:rsidR="00D20C02" w:rsidRPr="00FA3639" w:rsidRDefault="00D20C02" w:rsidP="00D20C02">
            <w:pPr>
              <w:jc w:val="center"/>
              <w:rPr>
                <w:rFonts w:ascii="Trebuchet MS" w:hAnsi="Trebuchet MS"/>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 xml:space="preserve">Experience of engaging groups of learners effectively </w:t>
            </w:r>
          </w:p>
        </w:tc>
        <w:tc>
          <w:tcPr>
            <w:tcW w:w="1770" w:type="dxa"/>
          </w:tcPr>
          <w:p w:rsidR="00D20C02" w:rsidRPr="00FA3639" w:rsidRDefault="00D20C02" w:rsidP="00D20C02">
            <w:pPr>
              <w:jc w:val="center"/>
              <w:rPr>
                <w:rFonts w:ascii="Trebuchet MS" w:hAnsi="Trebuchet MS"/>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Experience of maximising individual and group achievement</w:t>
            </w:r>
          </w:p>
        </w:tc>
        <w:tc>
          <w:tcPr>
            <w:tcW w:w="1770"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Curriculum development</w:t>
            </w:r>
          </w:p>
        </w:tc>
        <w:tc>
          <w:tcPr>
            <w:tcW w:w="1770" w:type="dxa"/>
          </w:tcPr>
          <w:p w:rsidR="00D20C02" w:rsidRPr="00FA3639" w:rsidRDefault="00D20C02" w:rsidP="00D20C02">
            <w:pPr>
              <w:jc w:val="center"/>
              <w:rPr>
                <w:rFonts w:ascii="Trebuchet MS" w:hAnsi="Trebuchet MS" w:cs="Arial"/>
                <w:sz w:val="22"/>
                <w:szCs w:val="22"/>
              </w:rPr>
            </w:pPr>
          </w:p>
        </w:tc>
        <w:tc>
          <w:tcPr>
            <w:tcW w:w="1774"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r>
      <w:tr w:rsidR="00D20C02" w:rsidRPr="004510CA" w:rsidTr="00D20C02">
        <w:trPr>
          <w:jc w:val="center"/>
        </w:trPr>
        <w:tc>
          <w:tcPr>
            <w:tcW w:w="5477" w:type="dxa"/>
            <w:shd w:val="clear" w:color="auto" w:fill="000000"/>
          </w:tcPr>
          <w:p w:rsidR="00D20C02" w:rsidRPr="004510CA" w:rsidRDefault="00D20C02" w:rsidP="00D20C02">
            <w:pPr>
              <w:jc w:val="both"/>
              <w:rPr>
                <w:rFonts w:ascii="Calibri" w:hAnsi="Calibri" w:cs="Calibri"/>
                <w:bCs/>
                <w:sz w:val="22"/>
                <w:szCs w:val="22"/>
              </w:rPr>
            </w:pPr>
            <w:r w:rsidRPr="004510CA">
              <w:rPr>
                <w:rFonts w:ascii="Calibri" w:hAnsi="Calibri" w:cs="Calibri"/>
                <w:bCs/>
                <w:sz w:val="22"/>
                <w:szCs w:val="22"/>
              </w:rPr>
              <w:t>Skills</w:t>
            </w:r>
            <w:r w:rsidRPr="004510CA">
              <w:rPr>
                <w:rFonts w:ascii="Calibri" w:hAnsi="Calibri" w:cs="Calibri"/>
                <w:sz w:val="22"/>
                <w:szCs w:val="22"/>
              </w:rPr>
              <w:t xml:space="preserve"> </w:t>
            </w:r>
            <w:r w:rsidRPr="004510CA">
              <w:rPr>
                <w:rFonts w:ascii="Calibri" w:hAnsi="Calibri" w:cs="Calibri"/>
                <w:bCs/>
                <w:sz w:val="22"/>
                <w:szCs w:val="22"/>
              </w:rPr>
              <w:t>/Knowledge</w:t>
            </w:r>
          </w:p>
        </w:tc>
        <w:tc>
          <w:tcPr>
            <w:tcW w:w="1770" w:type="dxa"/>
            <w:shd w:val="clear" w:color="auto" w:fill="000000"/>
          </w:tcPr>
          <w:p w:rsidR="00D20C02" w:rsidRPr="004510CA" w:rsidRDefault="00D20C02" w:rsidP="00D20C02">
            <w:pPr>
              <w:jc w:val="center"/>
              <w:rPr>
                <w:rFonts w:ascii="Calibri" w:hAnsi="Calibri" w:cs="Calibri"/>
                <w:sz w:val="22"/>
                <w:szCs w:val="22"/>
              </w:rPr>
            </w:pPr>
          </w:p>
        </w:tc>
        <w:tc>
          <w:tcPr>
            <w:tcW w:w="1774" w:type="dxa"/>
            <w:shd w:val="clear" w:color="auto" w:fill="000000"/>
          </w:tcPr>
          <w:p w:rsidR="00D20C02" w:rsidRPr="004510CA" w:rsidRDefault="00D20C02" w:rsidP="00D20C02">
            <w:pPr>
              <w:jc w:val="center"/>
              <w:rPr>
                <w:rFonts w:ascii="Calibri" w:hAnsi="Calibri" w:cs="Calibri"/>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Excellent ICT and ILT skills</w:t>
            </w:r>
          </w:p>
        </w:tc>
        <w:tc>
          <w:tcPr>
            <w:tcW w:w="1770"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 xml:space="preserve">Ability to work with learners from a variety of backgrounds and with a variety of needs </w:t>
            </w:r>
          </w:p>
        </w:tc>
        <w:tc>
          <w:tcPr>
            <w:tcW w:w="1770"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Pr>
          <w:p w:rsidR="00D20C02" w:rsidRPr="00FA3639" w:rsidRDefault="00D20C02" w:rsidP="00D20C02">
            <w:pPr>
              <w:pStyle w:val="Header"/>
              <w:rPr>
                <w:rFonts w:ascii="Trebuchet MS" w:hAnsi="Trebuchet MS" w:cs="Arial"/>
                <w:sz w:val="22"/>
                <w:szCs w:val="22"/>
              </w:rPr>
            </w:pPr>
            <w:r w:rsidRPr="00FA3639">
              <w:rPr>
                <w:rFonts w:ascii="Trebuchet MS" w:hAnsi="Trebuchet MS" w:cs="Arial"/>
                <w:sz w:val="22"/>
                <w:szCs w:val="22"/>
              </w:rPr>
              <w:t>Excellent organisational, administrative and interpersonal skills</w:t>
            </w:r>
          </w:p>
        </w:tc>
        <w:tc>
          <w:tcPr>
            <w:tcW w:w="1770"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Ability to meet deadlines and the capacity to work flexibly and sometimes at unsocial hours</w:t>
            </w:r>
          </w:p>
        </w:tc>
        <w:tc>
          <w:tcPr>
            <w:tcW w:w="1770"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Clean driving licence and use of a car</w:t>
            </w:r>
          </w:p>
        </w:tc>
        <w:tc>
          <w:tcPr>
            <w:tcW w:w="1770" w:type="dxa"/>
          </w:tcPr>
          <w:p w:rsidR="00D20C02" w:rsidRPr="00FA3639" w:rsidRDefault="00D20C02" w:rsidP="00D20C02">
            <w:pPr>
              <w:jc w:val="center"/>
              <w:rPr>
                <w:rFonts w:ascii="Trebuchet MS" w:hAnsi="Trebuchet MS" w:cs="Arial"/>
                <w:sz w:val="22"/>
                <w:szCs w:val="22"/>
              </w:rPr>
            </w:pPr>
          </w:p>
        </w:tc>
        <w:tc>
          <w:tcPr>
            <w:tcW w:w="1774"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r>
      <w:tr w:rsidR="00D20C02" w:rsidRPr="004510CA" w:rsidTr="00D20C02">
        <w:trPr>
          <w:jc w:val="center"/>
        </w:trPr>
        <w:tc>
          <w:tcPr>
            <w:tcW w:w="5477" w:type="dxa"/>
            <w:shd w:val="clear" w:color="auto" w:fill="000000"/>
          </w:tcPr>
          <w:p w:rsidR="00D20C02" w:rsidRPr="004510CA" w:rsidRDefault="00D20C02" w:rsidP="00D20C02">
            <w:pPr>
              <w:pStyle w:val="Heading3"/>
              <w:jc w:val="left"/>
              <w:rPr>
                <w:rFonts w:ascii="Calibri" w:hAnsi="Calibri" w:cs="Calibri"/>
                <w:b w:val="0"/>
                <w:sz w:val="22"/>
                <w:szCs w:val="22"/>
              </w:rPr>
            </w:pPr>
            <w:r w:rsidRPr="004510CA">
              <w:rPr>
                <w:rFonts w:ascii="Calibri" w:hAnsi="Calibri" w:cs="Calibri"/>
                <w:b w:val="0"/>
                <w:sz w:val="22"/>
                <w:szCs w:val="22"/>
              </w:rPr>
              <w:t xml:space="preserve">Qualities/Approach linked to college values </w:t>
            </w:r>
          </w:p>
        </w:tc>
        <w:tc>
          <w:tcPr>
            <w:tcW w:w="1770" w:type="dxa"/>
            <w:shd w:val="clear" w:color="auto" w:fill="000000"/>
          </w:tcPr>
          <w:p w:rsidR="00D20C02" w:rsidRPr="004510CA" w:rsidRDefault="00D20C02" w:rsidP="00D20C02">
            <w:pPr>
              <w:jc w:val="center"/>
              <w:rPr>
                <w:rFonts w:ascii="Calibri" w:hAnsi="Calibri" w:cs="Calibri"/>
                <w:sz w:val="22"/>
                <w:szCs w:val="22"/>
              </w:rPr>
            </w:pPr>
          </w:p>
        </w:tc>
        <w:tc>
          <w:tcPr>
            <w:tcW w:w="1774" w:type="dxa"/>
            <w:shd w:val="clear" w:color="auto" w:fill="000000"/>
          </w:tcPr>
          <w:p w:rsidR="00D20C02" w:rsidRPr="004510CA" w:rsidRDefault="00D20C02" w:rsidP="00D20C02">
            <w:pPr>
              <w:jc w:val="center"/>
              <w:rPr>
                <w:rFonts w:ascii="Calibri" w:hAnsi="Calibri" w:cs="Calibri"/>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Good team player, able to work with colleagues to develop best practice</w:t>
            </w:r>
          </w:p>
        </w:tc>
        <w:tc>
          <w:tcPr>
            <w:tcW w:w="1770"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r w:rsidR="00D20C02" w:rsidRPr="004510CA" w:rsidTr="00D20C02">
        <w:trPr>
          <w:jc w:val="center"/>
        </w:trPr>
        <w:tc>
          <w:tcPr>
            <w:tcW w:w="5477" w:type="dxa"/>
          </w:tcPr>
          <w:p w:rsidR="00D20C02" w:rsidRPr="00FA3639" w:rsidRDefault="00D20C02" w:rsidP="00D20C02">
            <w:pPr>
              <w:jc w:val="both"/>
              <w:rPr>
                <w:rFonts w:ascii="Trebuchet MS" w:hAnsi="Trebuchet MS" w:cs="Arial"/>
                <w:sz w:val="22"/>
                <w:szCs w:val="22"/>
              </w:rPr>
            </w:pPr>
            <w:r w:rsidRPr="00FA3639">
              <w:rPr>
                <w:rFonts w:ascii="Trebuchet MS" w:hAnsi="Trebuchet MS" w:cs="Arial"/>
                <w:sz w:val="22"/>
                <w:szCs w:val="22"/>
              </w:rPr>
              <w:t>Real personal commitment to equal opportunities</w:t>
            </w:r>
          </w:p>
        </w:tc>
        <w:tc>
          <w:tcPr>
            <w:tcW w:w="1770" w:type="dxa"/>
          </w:tcPr>
          <w:p w:rsidR="00D20C02" w:rsidRPr="00FA3639" w:rsidRDefault="00D20C02" w:rsidP="00D20C02">
            <w:pPr>
              <w:jc w:val="center"/>
              <w:rPr>
                <w:rFonts w:ascii="Trebuchet MS" w:hAnsi="Trebuchet MS" w:cs="Arial"/>
                <w:sz w:val="22"/>
                <w:szCs w:val="22"/>
              </w:rPr>
            </w:pPr>
            <w:r w:rsidRPr="00FA3639">
              <w:rPr>
                <w:rFonts w:ascii="Trebuchet MS" w:hAnsi="Trebuchet MS" w:cs="Arial"/>
                <w:sz w:val="22"/>
                <w:szCs w:val="22"/>
              </w:rPr>
              <w:sym w:font="Wingdings 2" w:char="F050"/>
            </w:r>
          </w:p>
        </w:tc>
        <w:tc>
          <w:tcPr>
            <w:tcW w:w="1774" w:type="dxa"/>
          </w:tcPr>
          <w:p w:rsidR="00D20C02" w:rsidRPr="00FA3639" w:rsidRDefault="00D20C02" w:rsidP="00D20C02">
            <w:pPr>
              <w:jc w:val="center"/>
              <w:rPr>
                <w:rFonts w:ascii="Trebuchet MS" w:hAnsi="Trebuchet MS" w:cs="Arial"/>
                <w:sz w:val="22"/>
                <w:szCs w:val="22"/>
              </w:rPr>
            </w:pPr>
          </w:p>
        </w:tc>
      </w:tr>
    </w:tbl>
    <w:p w:rsidR="002D110E" w:rsidRDefault="002D110E" w:rsidP="00CC48EC">
      <w:pPr>
        <w:jc w:val="both"/>
        <w:rPr>
          <w:rFonts w:ascii="Trebuchet MS" w:hAnsi="Trebuchet MS"/>
          <w:sz w:val="22"/>
          <w:szCs w:val="22"/>
        </w:rPr>
      </w:pPr>
    </w:p>
    <w:p w:rsidR="00D20C02" w:rsidRPr="004510CA" w:rsidRDefault="00716D69" w:rsidP="00D20C02">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Pr>
          <w:rFonts w:ascii="Calibri" w:hAnsi="Calibri" w:cs="Calibri"/>
          <w:b/>
          <w:sz w:val="22"/>
          <w:szCs w:val="22"/>
        </w:rPr>
        <w:t xml:space="preserve">4. </w:t>
      </w:r>
      <w:r w:rsidR="00D20C02" w:rsidRPr="004510CA">
        <w:rPr>
          <w:rFonts w:ascii="Calibri" w:hAnsi="Calibri" w:cs="Calibri"/>
          <w:b/>
          <w:sz w:val="22"/>
          <w:szCs w:val="22"/>
        </w:rPr>
        <w:t>Position within the College</w:t>
      </w:r>
    </w:p>
    <w:p w:rsidR="00D20C02" w:rsidRPr="00716D69" w:rsidRDefault="00D20C02" w:rsidP="00D20C02">
      <w:pPr>
        <w:jc w:val="both"/>
        <w:rPr>
          <w:rFonts w:asciiTheme="minorHAnsi" w:hAnsiTheme="minorHAnsi"/>
        </w:rPr>
      </w:pPr>
    </w:p>
    <w:p w:rsidR="00D20C02" w:rsidRPr="00716D69" w:rsidRDefault="00D20C02" w:rsidP="00D20C02">
      <w:pPr>
        <w:tabs>
          <w:tab w:val="left" w:pos="-480"/>
        </w:tabs>
        <w:suppressAutoHyphens/>
        <w:rPr>
          <w:rFonts w:asciiTheme="minorHAnsi" w:hAnsiTheme="minorHAnsi"/>
          <w:spacing w:val="-3"/>
        </w:rPr>
      </w:pPr>
      <w:r w:rsidRPr="00716D69">
        <w:rPr>
          <w:rFonts w:asciiTheme="minorHAnsi" w:hAnsiTheme="minorHAnsi"/>
          <w:spacing w:val="-3"/>
        </w:rPr>
        <w:t xml:space="preserve">The post-holder will be part of the School of Care and Education Studies and will report to the Curriculum Manager. </w:t>
      </w:r>
    </w:p>
    <w:p w:rsidR="00D20C02" w:rsidRDefault="00D20C02" w:rsidP="00CC48EC">
      <w:pPr>
        <w:jc w:val="both"/>
        <w:rPr>
          <w:rFonts w:ascii="Trebuchet MS" w:hAnsi="Trebuchet MS"/>
          <w:sz w:val="22"/>
          <w:szCs w:val="22"/>
        </w:rPr>
      </w:pPr>
    </w:p>
    <w:p w:rsidR="00D20C02" w:rsidRPr="004510CA" w:rsidRDefault="00D20C02" w:rsidP="00D20C02">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5. Terms &amp; Conditions</w:t>
      </w:r>
    </w:p>
    <w:p w:rsidR="00D20C02" w:rsidRDefault="00D20C02" w:rsidP="00CC48EC">
      <w:pPr>
        <w:jc w:val="both"/>
        <w:rPr>
          <w:rFonts w:ascii="Trebuchet MS" w:hAnsi="Trebuchet MS"/>
          <w:sz w:val="22"/>
          <w:szCs w:val="22"/>
        </w:rPr>
      </w:pPr>
    </w:p>
    <w:p w:rsidR="00D20C02" w:rsidRPr="004510CA" w:rsidRDefault="00D20C02" w:rsidP="00D20C02">
      <w:pPr>
        <w:tabs>
          <w:tab w:val="num" w:pos="720"/>
        </w:tabs>
        <w:ind w:left="720"/>
        <w:jc w:val="both"/>
        <w:rPr>
          <w:rFonts w:ascii="Calibri" w:hAnsi="Calibri" w:cs="Calibri"/>
          <w:sz w:val="22"/>
          <w:szCs w:val="22"/>
        </w:rPr>
      </w:pPr>
    </w:p>
    <w:p w:rsidR="00911C48" w:rsidRPr="00911C48" w:rsidRDefault="00911C48" w:rsidP="00911C48">
      <w:pPr>
        <w:pStyle w:val="ListParagraph"/>
        <w:numPr>
          <w:ilvl w:val="0"/>
          <w:numId w:val="5"/>
        </w:numPr>
        <w:tabs>
          <w:tab w:val="num" w:pos="720"/>
        </w:tabs>
        <w:jc w:val="both"/>
        <w:rPr>
          <w:rFonts w:ascii="Calibri" w:hAnsi="Calibri" w:cs="Calibri"/>
          <w:szCs w:val="22"/>
        </w:rPr>
      </w:pPr>
      <w:r w:rsidRPr="00911C48">
        <w:rPr>
          <w:rFonts w:ascii="Calibri" w:hAnsi="Calibri" w:cs="Calibri"/>
          <w:szCs w:val="22"/>
        </w:rPr>
        <w:t>The post is offered on a West Nottinghamshire College Sessional Delivery contract.</w:t>
      </w:r>
    </w:p>
    <w:p w:rsidR="00911C48" w:rsidRPr="00911C48" w:rsidRDefault="00911C48" w:rsidP="00911C48">
      <w:pPr>
        <w:tabs>
          <w:tab w:val="num" w:pos="720"/>
        </w:tabs>
        <w:ind w:left="720"/>
        <w:jc w:val="both"/>
        <w:rPr>
          <w:rFonts w:ascii="Calibri" w:hAnsi="Calibri" w:cs="Calibri"/>
          <w:szCs w:val="22"/>
        </w:rPr>
      </w:pPr>
    </w:p>
    <w:p w:rsidR="00911C48" w:rsidRPr="00911C48" w:rsidRDefault="00911C48" w:rsidP="00911C48">
      <w:pPr>
        <w:pStyle w:val="ListParagraph"/>
        <w:numPr>
          <w:ilvl w:val="0"/>
          <w:numId w:val="5"/>
        </w:numPr>
        <w:tabs>
          <w:tab w:val="num" w:pos="720"/>
        </w:tabs>
        <w:jc w:val="both"/>
        <w:rPr>
          <w:rFonts w:ascii="Calibri" w:hAnsi="Calibri" w:cs="Calibri"/>
          <w:szCs w:val="22"/>
        </w:rPr>
      </w:pPr>
      <w:r w:rsidRPr="00911C48">
        <w:rPr>
          <w:rFonts w:ascii="Calibri" w:hAnsi="Calibri" w:cs="Calibri"/>
          <w:szCs w:val="22"/>
        </w:rPr>
        <w:t>The salary will be £18.44 per hour with an additional payment made each month for the annual leave entitlement that is accrued in that month.</w:t>
      </w:r>
    </w:p>
    <w:p w:rsidR="00911C48" w:rsidRPr="00911C48" w:rsidRDefault="00911C48" w:rsidP="00911C48">
      <w:pPr>
        <w:tabs>
          <w:tab w:val="num" w:pos="720"/>
        </w:tabs>
        <w:ind w:left="720"/>
        <w:jc w:val="both"/>
        <w:rPr>
          <w:rFonts w:ascii="Calibri" w:hAnsi="Calibri" w:cs="Calibri"/>
          <w:szCs w:val="22"/>
        </w:rPr>
      </w:pPr>
    </w:p>
    <w:p w:rsidR="00911C48" w:rsidRPr="00911C48" w:rsidRDefault="00911C48" w:rsidP="00911C48">
      <w:pPr>
        <w:pStyle w:val="ListParagraph"/>
        <w:numPr>
          <w:ilvl w:val="0"/>
          <w:numId w:val="5"/>
        </w:numPr>
        <w:tabs>
          <w:tab w:val="num" w:pos="720"/>
        </w:tabs>
        <w:jc w:val="both"/>
        <w:rPr>
          <w:rFonts w:ascii="Calibri" w:hAnsi="Calibri" w:cs="Calibri"/>
          <w:szCs w:val="22"/>
        </w:rPr>
      </w:pPr>
      <w:r w:rsidRPr="00911C48">
        <w:rPr>
          <w:rFonts w:ascii="Calibri" w:hAnsi="Calibri" w:cs="Calibri"/>
          <w:szCs w:val="22"/>
        </w:rPr>
        <w:t xml:space="preserve">You will be required to work hours as agreed and detailed on your sessional contract.  </w:t>
      </w:r>
    </w:p>
    <w:p w:rsidR="00911C48" w:rsidRPr="00911C48" w:rsidRDefault="00911C48" w:rsidP="00911C48">
      <w:pPr>
        <w:tabs>
          <w:tab w:val="num" w:pos="720"/>
        </w:tabs>
        <w:ind w:left="720"/>
        <w:jc w:val="both"/>
        <w:rPr>
          <w:rFonts w:ascii="Calibri" w:hAnsi="Calibri" w:cs="Calibri"/>
          <w:szCs w:val="22"/>
        </w:rPr>
      </w:pPr>
    </w:p>
    <w:p w:rsidR="00911C48" w:rsidRPr="00911C48" w:rsidRDefault="00911C48" w:rsidP="00911C48">
      <w:pPr>
        <w:pStyle w:val="ListParagraph"/>
        <w:numPr>
          <w:ilvl w:val="0"/>
          <w:numId w:val="5"/>
        </w:numPr>
        <w:tabs>
          <w:tab w:val="num" w:pos="720"/>
        </w:tabs>
        <w:jc w:val="both"/>
        <w:rPr>
          <w:rFonts w:ascii="Calibri" w:hAnsi="Calibri" w:cs="Calibri"/>
          <w:szCs w:val="22"/>
        </w:rPr>
      </w:pPr>
      <w:r w:rsidRPr="00911C48">
        <w:rPr>
          <w:rFonts w:ascii="Calibri" w:hAnsi="Calibri" w:cs="Calibri"/>
          <w:szCs w:val="22"/>
        </w:rPr>
        <w:t>The College operates a contributory Average Salary Pension Scheme.</w:t>
      </w:r>
    </w:p>
    <w:p w:rsidR="00911C48" w:rsidRPr="00911C48" w:rsidRDefault="00911C48" w:rsidP="00911C48">
      <w:pPr>
        <w:tabs>
          <w:tab w:val="num" w:pos="720"/>
        </w:tabs>
        <w:ind w:left="720"/>
        <w:jc w:val="both"/>
        <w:rPr>
          <w:rFonts w:ascii="Calibri" w:hAnsi="Calibri" w:cs="Calibri"/>
          <w:szCs w:val="22"/>
        </w:rPr>
      </w:pPr>
    </w:p>
    <w:p w:rsidR="00911C48" w:rsidRPr="00911C48" w:rsidRDefault="00911C48" w:rsidP="00911C48">
      <w:pPr>
        <w:pStyle w:val="ListParagraph"/>
        <w:numPr>
          <w:ilvl w:val="0"/>
          <w:numId w:val="5"/>
        </w:numPr>
        <w:tabs>
          <w:tab w:val="num" w:pos="720"/>
        </w:tabs>
        <w:jc w:val="both"/>
        <w:rPr>
          <w:rFonts w:ascii="Calibri" w:hAnsi="Calibri" w:cs="Calibri"/>
          <w:szCs w:val="22"/>
        </w:rPr>
      </w:pPr>
      <w:r w:rsidRPr="00911C48">
        <w:rPr>
          <w:rFonts w:ascii="Calibri" w:hAnsi="Calibri" w:cs="Calibri"/>
          <w:szCs w:val="22"/>
        </w:rPr>
        <w:t>The post holder may be located at any West Nottinghamshire College Site and may be expected to travel as required.  You will however be given reasonable notice of any change in your principle place of work and be fully consulted.</w:t>
      </w:r>
    </w:p>
    <w:p w:rsidR="00D20C02" w:rsidRDefault="00D20C02" w:rsidP="00CC48EC">
      <w:pPr>
        <w:jc w:val="both"/>
        <w:rPr>
          <w:rFonts w:ascii="Trebuchet MS" w:hAnsi="Trebuchet MS"/>
          <w:sz w:val="22"/>
          <w:szCs w:val="22"/>
        </w:rPr>
      </w:pPr>
    </w:p>
    <w:p w:rsidR="00D20C02" w:rsidRDefault="00D20C02" w:rsidP="00D20C02">
      <w:pPr>
        <w:pStyle w:val="ListParagraph"/>
        <w:rPr>
          <w:rFonts w:ascii="Calibri" w:hAnsi="Calibri" w:cs="Calibri"/>
          <w:sz w:val="22"/>
          <w:szCs w:val="22"/>
        </w:rPr>
      </w:pPr>
    </w:p>
    <w:p w:rsidR="00D20C02" w:rsidRPr="004510CA" w:rsidRDefault="00D20C02" w:rsidP="00D20C02">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4510CA">
        <w:rPr>
          <w:rFonts w:ascii="Calibri" w:hAnsi="Calibri" w:cs="Calibri"/>
          <w:b/>
          <w:sz w:val="22"/>
          <w:szCs w:val="22"/>
        </w:rPr>
        <w:t>6. The Application</w:t>
      </w:r>
    </w:p>
    <w:p w:rsidR="00D20C02" w:rsidRDefault="00D20C02" w:rsidP="00D20C02">
      <w:pPr>
        <w:keepNext/>
        <w:keepLines/>
        <w:ind w:right="-1"/>
        <w:jc w:val="both"/>
        <w:rPr>
          <w:rFonts w:ascii="Calibri" w:hAnsi="Calibri" w:cs="Calibri"/>
          <w:sz w:val="22"/>
          <w:szCs w:val="22"/>
        </w:rPr>
      </w:pPr>
      <w:r>
        <w:rPr>
          <w:rFonts w:ascii="Calibri" w:hAnsi="Calibri" w:cs="Calibri"/>
          <w:sz w:val="22"/>
          <w:szCs w:val="22"/>
        </w:rPr>
        <w:lastRenderedPageBreak/>
        <w:br/>
      </w:r>
      <w:r w:rsidRPr="004510CA">
        <w:rPr>
          <w:rFonts w:ascii="Calibri" w:hAnsi="Calibri" w:cs="Calibri"/>
          <w:sz w:val="22"/>
          <w:szCs w:val="22"/>
        </w:rPr>
        <w:t>Individuals with the appropriate experience, qualifications and personal qualities are invited to complete an online application form by</w:t>
      </w:r>
      <w:r>
        <w:rPr>
          <w:rFonts w:ascii="Calibri" w:hAnsi="Calibri" w:cs="Calibri"/>
          <w:sz w:val="22"/>
          <w:szCs w:val="22"/>
        </w:rPr>
        <w:t xml:space="preserve"> </w:t>
      </w:r>
      <w:r w:rsidRPr="00953A23">
        <w:rPr>
          <w:rFonts w:ascii="Calibri" w:hAnsi="Calibri" w:cs="Calibri"/>
          <w:b/>
          <w:sz w:val="22"/>
          <w:szCs w:val="22"/>
        </w:rPr>
        <w:t>5.00pm</w:t>
      </w:r>
      <w:r w:rsidR="007601A9">
        <w:rPr>
          <w:rFonts w:ascii="Calibri" w:hAnsi="Calibri" w:cs="Calibri"/>
          <w:b/>
          <w:sz w:val="22"/>
          <w:szCs w:val="22"/>
        </w:rPr>
        <w:t xml:space="preserve"> Monday 30th </w:t>
      </w:r>
      <w:r>
        <w:rPr>
          <w:rFonts w:ascii="Calibri" w:hAnsi="Calibri" w:cs="Calibri"/>
          <w:b/>
          <w:sz w:val="22"/>
          <w:szCs w:val="22"/>
        </w:rPr>
        <w:t xml:space="preserve">January 2017.  </w:t>
      </w:r>
    </w:p>
    <w:p w:rsidR="00D20C02" w:rsidRPr="004510CA" w:rsidRDefault="00D20C02" w:rsidP="00D20C02">
      <w:pPr>
        <w:keepNext/>
        <w:keepLines/>
        <w:ind w:right="-1"/>
        <w:jc w:val="both"/>
        <w:rPr>
          <w:rFonts w:ascii="Calibri" w:hAnsi="Calibri" w:cs="Calibri"/>
          <w:b/>
          <w:sz w:val="22"/>
          <w:szCs w:val="22"/>
        </w:rPr>
      </w:pPr>
      <w:bookmarkStart w:id="0" w:name="_GoBack"/>
      <w:bookmarkEnd w:id="0"/>
      <w:r>
        <w:rPr>
          <w:rFonts w:ascii="Trebuchet MS" w:hAnsi="Trebuchet MS"/>
          <w:sz w:val="22"/>
          <w:szCs w:val="22"/>
        </w:rPr>
        <w:br/>
      </w:r>
      <w:hyperlink r:id="rId9" w:history="1">
        <w:r w:rsidRPr="004510CA">
          <w:rPr>
            <w:rStyle w:val="Hyperlink"/>
            <w:rFonts w:ascii="Calibri" w:hAnsi="Calibri" w:cs="Calibri"/>
            <w:sz w:val="22"/>
            <w:szCs w:val="22"/>
          </w:rPr>
          <w:t>www.wnc.ac.uk/vacancies</w:t>
        </w:r>
      </w:hyperlink>
      <w:r w:rsidRPr="004510CA">
        <w:rPr>
          <w:rFonts w:ascii="Calibri" w:hAnsi="Calibri" w:cs="Calibri"/>
          <w:sz w:val="22"/>
          <w:szCs w:val="22"/>
        </w:rPr>
        <w:t xml:space="preserve"> </w:t>
      </w:r>
    </w:p>
    <w:p w:rsidR="00D20C02" w:rsidRPr="004510CA" w:rsidRDefault="00D20C02" w:rsidP="00D20C02">
      <w:pPr>
        <w:pStyle w:val="Heading3"/>
        <w:ind w:right="-1"/>
        <w:jc w:val="both"/>
        <w:rPr>
          <w:rFonts w:ascii="Calibri" w:hAnsi="Calibri" w:cs="Calibri"/>
          <w:sz w:val="22"/>
          <w:szCs w:val="22"/>
        </w:rPr>
      </w:pPr>
      <w:r>
        <w:rPr>
          <w:rFonts w:ascii="Trebuchet MS" w:hAnsi="Trebuchet MS"/>
          <w:sz w:val="22"/>
          <w:szCs w:val="22"/>
        </w:rPr>
        <w:br/>
      </w:r>
      <w:r w:rsidRPr="004510CA">
        <w:rPr>
          <w:rFonts w:ascii="Calibri" w:hAnsi="Calibri" w:cs="Calibri"/>
          <w:bCs w:val="0"/>
          <w:sz w:val="22"/>
          <w:szCs w:val="22"/>
        </w:rPr>
        <w:t xml:space="preserve">THE COLLEGE PROMOTES EQUALITY OF OPPORTUNITY </w:t>
      </w:r>
      <w:r w:rsidRPr="004510CA">
        <w:rPr>
          <w:rFonts w:ascii="Calibri" w:hAnsi="Calibri" w:cs="Calibri"/>
          <w:sz w:val="22"/>
          <w:szCs w:val="22"/>
        </w:rPr>
        <w:t>AND WELCOMES APPLICATIONS FROM ALL SECTORS OF SOCIETY</w:t>
      </w:r>
    </w:p>
    <w:p w:rsidR="00D20C02" w:rsidRPr="004510CA" w:rsidRDefault="00D20C02" w:rsidP="00D20C02">
      <w:pPr>
        <w:ind w:right="-1"/>
        <w:jc w:val="both"/>
        <w:rPr>
          <w:rFonts w:ascii="Calibri" w:hAnsi="Calibri" w:cs="Calibri"/>
          <w:sz w:val="22"/>
          <w:szCs w:val="22"/>
        </w:rPr>
      </w:pPr>
    </w:p>
    <w:p w:rsidR="00D20C02" w:rsidRDefault="00D20C02" w:rsidP="00D20C02">
      <w:pPr>
        <w:jc w:val="both"/>
        <w:rPr>
          <w:rFonts w:ascii="Calibri" w:hAnsi="Calibri"/>
          <w:b/>
          <w:sz w:val="22"/>
          <w:szCs w:val="22"/>
        </w:rPr>
      </w:pPr>
      <w:r w:rsidRPr="004510CA">
        <w:rPr>
          <w:rFonts w:ascii="Calibri" w:hAnsi="Calibri" w:cs="Calibri"/>
          <w:b/>
          <w:sz w:val="22"/>
          <w:szCs w:val="22"/>
        </w:rPr>
        <w:t xml:space="preserve">The college is committed to safeguarding and promoting the welfare of children and young people and expects all staff to share this commitment. </w:t>
      </w:r>
      <w:r>
        <w:rPr>
          <w:rFonts w:ascii="Calibri" w:hAnsi="Calibri" w:cs="Calibri"/>
          <w:b/>
          <w:sz w:val="22"/>
          <w:szCs w:val="22"/>
        </w:rPr>
        <w:t xml:space="preserve"> Posts are all subject to DBS</w:t>
      </w:r>
      <w:r w:rsidRPr="004510CA">
        <w:rPr>
          <w:rFonts w:ascii="Calibri" w:hAnsi="Calibri" w:cs="Calibri"/>
          <w:b/>
          <w:sz w:val="22"/>
          <w:szCs w:val="22"/>
        </w:rPr>
        <w:t xml:space="preserve"> check.</w:t>
      </w:r>
      <w:r w:rsidRPr="0019594D">
        <w:rPr>
          <w:rFonts w:ascii="Calibri" w:hAnsi="Calibri"/>
          <w:b/>
          <w:sz w:val="22"/>
          <w:szCs w:val="22"/>
        </w:rPr>
        <w:t xml:space="preserve"> </w:t>
      </w:r>
      <w:r w:rsidRPr="004E719E">
        <w:rPr>
          <w:rFonts w:ascii="Calibri" w:hAnsi="Calibri"/>
          <w:b/>
          <w:sz w:val="22"/>
          <w:szCs w:val="22"/>
        </w:rPr>
        <w:t>The successful candidate will be required to pay for the DBS check themselves, the cost will automatically be deducted from their first salary payment.</w:t>
      </w:r>
      <w:r>
        <w:rPr>
          <w:rFonts w:ascii="Calibri" w:hAnsi="Calibri"/>
          <w:b/>
          <w:sz w:val="22"/>
          <w:szCs w:val="22"/>
        </w:rPr>
        <w:t xml:space="preserve"> This is currently £44. </w:t>
      </w:r>
    </w:p>
    <w:p w:rsidR="00D20C02" w:rsidRPr="004E719E" w:rsidRDefault="00D20C02" w:rsidP="00D20C02">
      <w:pPr>
        <w:jc w:val="both"/>
        <w:rPr>
          <w:rFonts w:ascii="Calibri" w:hAnsi="Calibri"/>
          <w:b/>
          <w:sz w:val="22"/>
          <w:szCs w:val="22"/>
        </w:rPr>
      </w:pPr>
    </w:p>
    <w:p w:rsidR="00D20C02" w:rsidRPr="004510CA" w:rsidRDefault="00D20C02" w:rsidP="00D20C02">
      <w:pPr>
        <w:ind w:right="-1"/>
        <w:jc w:val="both"/>
        <w:rPr>
          <w:rFonts w:ascii="Calibri" w:hAnsi="Calibri" w:cs="Calibri"/>
          <w:b/>
          <w:sz w:val="22"/>
          <w:szCs w:val="22"/>
        </w:rPr>
      </w:pPr>
      <w:r w:rsidRPr="004510CA">
        <w:rPr>
          <w:rFonts w:ascii="Calibri" w:hAnsi="Calibri" w:cs="Calibri"/>
          <w:b/>
          <w:sz w:val="22"/>
          <w:szCs w:val="22"/>
        </w:rPr>
        <w:t>It is an offence for anyone who is barred by the ISA from working with children and or vulnerable ad</w:t>
      </w:r>
      <w:r>
        <w:rPr>
          <w:rFonts w:ascii="Calibri" w:hAnsi="Calibri" w:cs="Calibri"/>
          <w:b/>
          <w:sz w:val="22"/>
          <w:szCs w:val="22"/>
        </w:rPr>
        <w:t>ults to apply for this position</w:t>
      </w:r>
    </w:p>
    <w:p w:rsidR="00D20C02" w:rsidRPr="004510CA" w:rsidRDefault="00D20C02" w:rsidP="00D20C02">
      <w:pPr>
        <w:ind w:right="-1"/>
        <w:jc w:val="both"/>
        <w:rPr>
          <w:rFonts w:ascii="Calibri" w:hAnsi="Calibri" w:cs="Calibri"/>
          <w:b/>
          <w:sz w:val="22"/>
          <w:szCs w:val="22"/>
        </w:rPr>
      </w:pPr>
    </w:p>
    <w:p w:rsidR="00D20C02" w:rsidRPr="00CC48EC" w:rsidRDefault="00D20C02" w:rsidP="00CC48EC">
      <w:pPr>
        <w:jc w:val="both"/>
        <w:rPr>
          <w:rFonts w:ascii="Trebuchet MS" w:hAnsi="Trebuchet MS"/>
          <w:sz w:val="22"/>
          <w:szCs w:val="22"/>
        </w:rPr>
      </w:pPr>
    </w:p>
    <w:sectPr w:rsidR="00D20C02" w:rsidRPr="00CC48EC" w:rsidSect="002D110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0E" w:rsidRDefault="002D110E" w:rsidP="002D110E">
      <w:r>
        <w:separator/>
      </w:r>
    </w:p>
  </w:endnote>
  <w:endnote w:type="continuationSeparator" w:id="0">
    <w:p w:rsidR="002D110E" w:rsidRDefault="002D110E" w:rsidP="002D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0E" w:rsidRDefault="002D110E" w:rsidP="002D110E">
      <w:r>
        <w:separator/>
      </w:r>
    </w:p>
  </w:footnote>
  <w:footnote w:type="continuationSeparator" w:id="0">
    <w:p w:rsidR="002D110E" w:rsidRDefault="002D110E" w:rsidP="002D1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0E" w:rsidRDefault="002D110E">
    <w:pPr>
      <w:pStyle w:val="Header"/>
    </w:pPr>
  </w:p>
  <w:p w:rsidR="002D110E" w:rsidRPr="006D02B7" w:rsidRDefault="002D110E" w:rsidP="002D110E">
    <w:pPr>
      <w:pStyle w:val="Header"/>
      <w:jc w:val="right"/>
      <w:rPr>
        <w:rFonts w:ascii="Arial" w:hAnsi="Arial" w:cs="Arial"/>
        <w:color w:val="000000"/>
        <w:sz w:val="19"/>
        <w:szCs w:val="19"/>
        <w:lang w:val="en"/>
      </w:rPr>
    </w:pPr>
    <w:r w:rsidRPr="006D02B7">
      <w:rPr>
        <w:rFonts w:ascii="Arial" w:hAnsi="Arial" w:cs="Arial"/>
        <w:noProof/>
        <w:color w:val="000000"/>
        <w:sz w:val="19"/>
        <w:szCs w:val="19"/>
      </w:rPr>
      <w:drawing>
        <wp:inline distT="0" distB="0" distL="0" distR="0">
          <wp:extent cx="1790700" cy="929977"/>
          <wp:effectExtent l="0" t="0" r="0" b="3810"/>
          <wp:docPr id="3" name="Picture 3" descr="VW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N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043" cy="958199"/>
                  </a:xfrm>
                  <a:prstGeom prst="rect">
                    <a:avLst/>
                  </a:prstGeom>
                  <a:noFill/>
                  <a:ln>
                    <a:noFill/>
                  </a:ln>
                </pic:spPr>
              </pic:pic>
            </a:graphicData>
          </a:graphic>
        </wp:inline>
      </w:drawing>
    </w:r>
  </w:p>
  <w:p w:rsidR="002D110E" w:rsidRDefault="002D1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8EC" w:rsidRDefault="00CC48EC">
    <w:pPr>
      <w:pStyle w:val="Header"/>
    </w:pPr>
  </w:p>
  <w:p w:rsidR="00CC48EC" w:rsidRPr="006D02B7" w:rsidRDefault="00CC48EC" w:rsidP="002D110E">
    <w:pPr>
      <w:pStyle w:val="Header"/>
      <w:jc w:val="right"/>
      <w:rPr>
        <w:rFonts w:ascii="Arial" w:hAnsi="Arial" w:cs="Arial"/>
        <w:color w:val="000000"/>
        <w:sz w:val="19"/>
        <w:szCs w:val="19"/>
        <w:lang w:val="en"/>
      </w:rPr>
    </w:pPr>
  </w:p>
  <w:p w:rsidR="00CC48EC" w:rsidRDefault="00CC48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AC2CBE"/>
    <w:multiLevelType w:val="hybridMultilevel"/>
    <w:tmpl w:val="4E626A9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08626B4"/>
    <w:multiLevelType w:val="hybridMultilevel"/>
    <w:tmpl w:val="FD66B7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0E"/>
    <w:rsid w:val="0015375E"/>
    <w:rsid w:val="001C3EE1"/>
    <w:rsid w:val="002D110E"/>
    <w:rsid w:val="00421959"/>
    <w:rsid w:val="004C60E0"/>
    <w:rsid w:val="00716D69"/>
    <w:rsid w:val="007601A9"/>
    <w:rsid w:val="00911C48"/>
    <w:rsid w:val="00CC48EC"/>
    <w:rsid w:val="00D20C02"/>
    <w:rsid w:val="00F7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A7D5CDF-6A50-4648-B5EC-0AD7A2EE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0E"/>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C48EC"/>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110E"/>
    <w:pPr>
      <w:tabs>
        <w:tab w:val="center" w:pos="4513"/>
        <w:tab w:val="right" w:pos="9026"/>
      </w:tabs>
    </w:pPr>
  </w:style>
  <w:style w:type="character" w:customStyle="1" w:styleId="HeaderChar">
    <w:name w:val="Header Char"/>
    <w:basedOn w:val="DefaultParagraphFont"/>
    <w:link w:val="Header"/>
    <w:uiPriority w:val="99"/>
    <w:rsid w:val="002D110E"/>
  </w:style>
  <w:style w:type="paragraph" w:styleId="Footer">
    <w:name w:val="footer"/>
    <w:basedOn w:val="Normal"/>
    <w:link w:val="FooterChar"/>
    <w:uiPriority w:val="99"/>
    <w:unhideWhenUsed/>
    <w:rsid w:val="002D110E"/>
    <w:pPr>
      <w:tabs>
        <w:tab w:val="center" w:pos="4513"/>
        <w:tab w:val="right" w:pos="9026"/>
      </w:tabs>
    </w:pPr>
  </w:style>
  <w:style w:type="character" w:customStyle="1" w:styleId="FooterChar">
    <w:name w:val="Footer Char"/>
    <w:basedOn w:val="DefaultParagraphFont"/>
    <w:link w:val="Footer"/>
    <w:uiPriority w:val="99"/>
    <w:rsid w:val="002D110E"/>
  </w:style>
  <w:style w:type="paragraph" w:styleId="ListParagraph">
    <w:name w:val="List Paragraph"/>
    <w:basedOn w:val="Normal"/>
    <w:uiPriority w:val="34"/>
    <w:qFormat/>
    <w:rsid w:val="002D110E"/>
    <w:pPr>
      <w:ind w:left="720"/>
    </w:pPr>
  </w:style>
  <w:style w:type="character" w:styleId="Strong">
    <w:name w:val="Strong"/>
    <w:uiPriority w:val="22"/>
    <w:qFormat/>
    <w:rsid w:val="002D110E"/>
    <w:rPr>
      <w:b/>
      <w:bCs/>
    </w:rPr>
  </w:style>
  <w:style w:type="paragraph" w:styleId="NormalWeb">
    <w:name w:val="Normal (Web)"/>
    <w:basedOn w:val="Normal"/>
    <w:uiPriority w:val="99"/>
    <w:unhideWhenUsed/>
    <w:rsid w:val="002D110E"/>
    <w:pPr>
      <w:spacing w:after="240" w:line="312" w:lineRule="atLeast"/>
    </w:pPr>
  </w:style>
  <w:style w:type="paragraph" w:styleId="BodyText">
    <w:name w:val="Body Text"/>
    <w:basedOn w:val="Normal"/>
    <w:link w:val="BodyTextChar"/>
    <w:rsid w:val="002D110E"/>
    <w:pPr>
      <w:jc w:val="both"/>
    </w:pPr>
    <w:rPr>
      <w:rFonts w:ascii="Comic Sans MS" w:hAnsi="Comic Sans MS"/>
      <w:lang w:eastAsia="en-US"/>
    </w:rPr>
  </w:style>
  <w:style w:type="character" w:customStyle="1" w:styleId="BodyTextChar">
    <w:name w:val="Body Text Char"/>
    <w:basedOn w:val="DefaultParagraphFont"/>
    <w:link w:val="BodyText"/>
    <w:rsid w:val="002D110E"/>
    <w:rPr>
      <w:rFonts w:ascii="Comic Sans MS" w:eastAsia="Times New Roman" w:hAnsi="Comic Sans MS" w:cs="Times New Roman"/>
      <w:sz w:val="24"/>
      <w:szCs w:val="24"/>
    </w:rPr>
  </w:style>
  <w:style w:type="paragraph" w:styleId="BodyTextIndent2">
    <w:name w:val="Body Text Indent 2"/>
    <w:basedOn w:val="Normal"/>
    <w:link w:val="BodyTextIndent2Char"/>
    <w:uiPriority w:val="99"/>
    <w:semiHidden/>
    <w:unhideWhenUsed/>
    <w:rsid w:val="002D110E"/>
    <w:pPr>
      <w:spacing w:after="120" w:line="480" w:lineRule="auto"/>
      <w:ind w:left="283"/>
    </w:pPr>
  </w:style>
  <w:style w:type="character" w:customStyle="1" w:styleId="BodyTextIndent2Char">
    <w:name w:val="Body Text Indent 2 Char"/>
    <w:basedOn w:val="DefaultParagraphFont"/>
    <w:link w:val="BodyTextIndent2"/>
    <w:uiPriority w:val="99"/>
    <w:semiHidden/>
    <w:rsid w:val="002D110E"/>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CC48EC"/>
    <w:rPr>
      <w:rFonts w:ascii="Arial" w:eastAsia="Times New Roman" w:hAnsi="Arial" w:cs="Arial"/>
      <w:b/>
      <w:bCs/>
      <w:sz w:val="24"/>
      <w:szCs w:val="24"/>
    </w:rPr>
  </w:style>
  <w:style w:type="character" w:styleId="Hyperlink">
    <w:name w:val="Hyperlink"/>
    <w:rsid w:val="00D20C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03AF-E287-4C57-9807-E9448BB2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Vision West Nottinghamshire College</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Talia Baranowski</dc:creator>
  <cp:keywords/>
  <dc:description/>
  <cp:lastModifiedBy>Talia Baranowski</cp:lastModifiedBy>
  <cp:revision>5</cp:revision>
  <dcterms:created xsi:type="dcterms:W3CDTF">2017-01-13T10:08:00Z</dcterms:created>
  <dcterms:modified xsi:type="dcterms:W3CDTF">2017-01-16T10:52:00Z</dcterms:modified>
</cp:coreProperties>
</file>